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3D1A3860" w:rsidR="001448E9" w:rsidRPr="000264DF" w:rsidRDefault="002E6630" w:rsidP="002E6630">
      <w:pPr>
        <w:spacing w:line="259" w:lineRule="auto"/>
        <w:jc w:val="right"/>
        <w:rPr>
          <w:rFonts w:asciiTheme="minorHAnsi" w:hAnsiTheme="minorHAnsi" w:cstheme="minorHAnsi"/>
          <w:sz w:val="22"/>
          <w:szCs w:val="22"/>
        </w:rPr>
      </w:pPr>
      <w:r w:rsidRPr="000264DF">
        <w:rPr>
          <w:rFonts w:asciiTheme="minorHAnsi" w:hAnsiTheme="minorHAnsi" w:cstheme="minorHAnsi"/>
          <w:noProof/>
          <w:sz w:val="22"/>
          <w:szCs w:val="22"/>
        </w:rPr>
        <w:drawing>
          <wp:anchor distT="0" distB="0" distL="0" distR="0" simplePos="0" relativeHeight="251658240" behindDoc="1" locked="0" layoutInCell="1" hidden="0" allowOverlap="1" wp14:anchorId="79730A19" wp14:editId="6A614196">
            <wp:simplePos x="0" y="0"/>
            <wp:positionH relativeFrom="rightMargin">
              <wp:align>left</wp:align>
            </wp:positionH>
            <wp:positionV relativeFrom="paragraph">
              <wp:posOffset>-520700</wp:posOffset>
            </wp:positionV>
            <wp:extent cx="686435" cy="673735"/>
            <wp:effectExtent l="0" t="0" r="0" b="0"/>
            <wp:wrapNone/>
            <wp:docPr id="6" name="image2.jpg" descr="logo.jpg"/>
            <wp:cNvGraphicFramePr/>
            <a:graphic xmlns:a="http://schemas.openxmlformats.org/drawingml/2006/main">
              <a:graphicData uri="http://schemas.openxmlformats.org/drawingml/2006/picture">
                <pic:pic xmlns:pic="http://schemas.openxmlformats.org/drawingml/2006/picture">
                  <pic:nvPicPr>
                    <pic:cNvPr id="0" name="image2.jpg" descr="logo.jpg"/>
                    <pic:cNvPicPr preferRelativeResize="0"/>
                  </pic:nvPicPr>
                  <pic:blipFill>
                    <a:blip r:embed="rId8"/>
                    <a:srcRect/>
                    <a:stretch>
                      <a:fillRect/>
                    </a:stretch>
                  </pic:blipFill>
                  <pic:spPr>
                    <a:xfrm>
                      <a:off x="0" y="0"/>
                      <a:ext cx="686435" cy="673735"/>
                    </a:xfrm>
                    <a:prstGeom prst="rect">
                      <a:avLst/>
                    </a:prstGeom>
                    <a:ln/>
                  </pic:spPr>
                </pic:pic>
              </a:graphicData>
            </a:graphic>
          </wp:anchor>
        </w:drawing>
      </w:r>
      <w:r w:rsidR="009F2EB3" w:rsidRPr="000264DF">
        <w:rPr>
          <w:rFonts w:asciiTheme="minorHAnsi" w:hAnsiTheme="minorHAnsi" w:cstheme="minorHAnsi"/>
          <w:sz w:val="22"/>
          <w:szCs w:val="22"/>
        </w:rPr>
        <w:t xml:space="preserve"> </w:t>
      </w:r>
      <w:r w:rsidR="00B24FEE" w:rsidRPr="000264DF">
        <w:rPr>
          <w:rFonts w:asciiTheme="minorHAnsi" w:hAnsiTheme="minorHAnsi" w:cstheme="minorHAnsi"/>
          <w:noProof/>
          <w:color w:val="FF0000"/>
          <w:sz w:val="22"/>
          <w:szCs w:val="22"/>
        </w:rPr>
        <mc:AlternateContent>
          <mc:Choice Requires="wps">
            <w:drawing>
              <wp:anchor distT="0" distB="0" distL="114300" distR="114300" simplePos="0" relativeHeight="251659264" behindDoc="0" locked="0" layoutInCell="1" hidden="0" allowOverlap="1" wp14:anchorId="2C363F87" wp14:editId="382FE048">
                <wp:simplePos x="0" y="0"/>
                <wp:positionH relativeFrom="column">
                  <wp:posOffset>3937000</wp:posOffset>
                </wp:positionH>
                <wp:positionV relativeFrom="paragraph">
                  <wp:posOffset>-888999</wp:posOffset>
                </wp:positionV>
                <wp:extent cx="2234565" cy="247650"/>
                <wp:effectExtent l="0" t="0" r="0" b="0"/>
                <wp:wrapNone/>
                <wp:docPr id="4" name="Rectangle 4"/>
                <wp:cNvGraphicFramePr/>
                <a:graphic xmlns:a="http://schemas.openxmlformats.org/drawingml/2006/main">
                  <a:graphicData uri="http://schemas.microsoft.com/office/word/2010/wordprocessingShape">
                    <wps:wsp>
                      <wps:cNvSpPr/>
                      <wps:spPr>
                        <a:xfrm>
                          <a:off x="4233480" y="3660938"/>
                          <a:ext cx="2225040" cy="238125"/>
                        </a:xfrm>
                        <a:prstGeom prst="rect">
                          <a:avLst/>
                        </a:prstGeom>
                        <a:solidFill>
                          <a:srgbClr val="FFFFFF"/>
                        </a:solidFill>
                        <a:ln>
                          <a:noFill/>
                        </a:ln>
                      </wps:spPr>
                      <wps:txbx>
                        <w:txbxContent>
                          <w:p w14:paraId="3C17B1E0" w14:textId="77777777" w:rsidR="001448E9" w:rsidRDefault="00B24FEE">
                            <w:pPr>
                              <w:jc w:val="center"/>
                              <w:textDirection w:val="btLr"/>
                            </w:pPr>
                            <w:r>
                              <w:rPr>
                                <w:rFonts w:ascii="Times New Roman" w:eastAsia="Times New Roman" w:hAnsi="Times New Roman" w:cs="Times New Roman"/>
                                <w:color w:val="000000"/>
                                <w:sz w:val="18"/>
                              </w:rPr>
                              <w:t>CIN: U74999HR2017NPL070537</w:t>
                            </w:r>
                          </w:p>
                          <w:p w14:paraId="740FAE78" w14:textId="77777777" w:rsidR="001448E9" w:rsidRDefault="001448E9">
                            <w:pPr>
                              <w:textDirection w:val="btLr"/>
                            </w:pPr>
                          </w:p>
                        </w:txbxContent>
                      </wps:txbx>
                      <wps:bodyPr spcFirstLastPara="1" wrap="square" lIns="91425" tIns="45700" rIns="91425" bIns="45700" anchor="t" anchorCtr="0">
                        <a:noAutofit/>
                      </wps:bodyPr>
                    </wps:wsp>
                  </a:graphicData>
                </a:graphic>
              </wp:anchor>
            </w:drawing>
          </mc:Choice>
          <mc:Fallback>
            <w:pict>
              <v:rect w14:anchorId="2C363F87" id="Rectangle 4" o:spid="_x0000_s1026" style="position:absolute;left:0;text-align:left;margin-left:310pt;margin-top:-70pt;width:175.9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" stroked="f">
                <v:textbox inset="2.53958mm,1.2694mm,2.53958mm,1.2694mm">
                  <w:txbxContent>
                    <w:p w14:paraId="3C17B1E0" w14:textId="77777777" w:rsidR="001448E9" w:rsidRDefault="00B24FEE">
                      <w:pPr>
                        <w:jc w:val="center"/>
                        <w:textDirection w:val="btLr"/>
                      </w:pPr>
                      <w:r>
                        <w:rPr>
                          <w:rFonts w:ascii="Times New Roman" w:eastAsia="Times New Roman" w:hAnsi="Times New Roman" w:cs="Times New Roman"/>
                          <w:color w:val="000000"/>
                          <w:sz w:val="18"/>
                        </w:rPr>
                        <w:t>CIN: U74999HR2017NPL070537</w:t>
                      </w:r>
                    </w:p>
                    <w:p w14:paraId="740FAE78" w14:textId="77777777" w:rsidR="001448E9" w:rsidRDefault="001448E9">
                      <w:pPr>
                        <w:textDirection w:val="btLr"/>
                      </w:pPr>
                    </w:p>
                  </w:txbxContent>
                </v:textbox>
              </v:rect>
            </w:pict>
          </mc:Fallback>
        </mc:AlternateContent>
      </w:r>
    </w:p>
    <w:p w14:paraId="39CCD531" w14:textId="3F0929BB" w:rsidR="000631AD" w:rsidRPr="000631AD" w:rsidRDefault="000631AD" w:rsidP="000631AD">
      <w:pPr>
        <w:spacing w:line="259" w:lineRule="auto"/>
        <w:jc w:val="center"/>
        <w:rPr>
          <w:b/>
          <w:color w:val="000000"/>
        </w:rPr>
      </w:pPr>
      <w:r w:rsidRPr="000631AD">
        <w:rPr>
          <w:b/>
          <w:color w:val="000000"/>
        </w:rPr>
        <w:t>Press Release –</w:t>
      </w:r>
      <w:r w:rsidR="00A87861">
        <w:rPr>
          <w:b/>
          <w:color w:val="000000"/>
        </w:rPr>
        <w:t xml:space="preserve"> 09</w:t>
      </w:r>
      <w:r w:rsidR="00A87861" w:rsidRPr="00A87861">
        <w:rPr>
          <w:b/>
          <w:color w:val="000000"/>
          <w:vertAlign w:val="superscript"/>
        </w:rPr>
        <w:t>th</w:t>
      </w:r>
      <w:r w:rsidR="00A87861">
        <w:rPr>
          <w:b/>
          <w:color w:val="000000"/>
        </w:rPr>
        <w:t xml:space="preserve"> August</w:t>
      </w:r>
      <w:r w:rsidRPr="000631AD">
        <w:rPr>
          <w:b/>
          <w:color w:val="000000"/>
        </w:rPr>
        <w:t xml:space="preserve"> 202</w:t>
      </w:r>
      <w:r w:rsidR="00A87861">
        <w:rPr>
          <w:b/>
          <w:color w:val="000000"/>
        </w:rPr>
        <w:t>4</w:t>
      </w:r>
    </w:p>
    <w:p w14:paraId="021B8A67" w14:textId="3C83FCCB" w:rsidR="000631AD" w:rsidRPr="000631AD" w:rsidRDefault="00A87861" w:rsidP="000631AD">
      <w:pPr>
        <w:spacing w:line="259" w:lineRule="auto"/>
        <w:jc w:val="center"/>
        <w:rPr>
          <w:b/>
          <w:color w:val="000000"/>
        </w:rPr>
      </w:pPr>
      <w:r>
        <w:rPr>
          <w:b/>
          <w:color w:val="000000"/>
        </w:rPr>
        <w:t>R</w:t>
      </w:r>
      <w:r w:rsidR="000631AD" w:rsidRPr="000631AD">
        <w:rPr>
          <w:b/>
          <w:color w:val="000000"/>
        </w:rPr>
        <w:t>elease of</w:t>
      </w:r>
      <w:r>
        <w:rPr>
          <w:b/>
          <w:color w:val="000000"/>
        </w:rPr>
        <w:t xml:space="preserve"> SafetyNiti 2024</w:t>
      </w:r>
    </w:p>
    <w:p w14:paraId="00000030" w14:textId="30C66467" w:rsidR="001448E9" w:rsidRDefault="001448E9" w:rsidP="009F2EB3">
      <w:pPr>
        <w:autoSpaceDE w:val="0"/>
        <w:autoSpaceDN w:val="0"/>
        <w:adjustRightInd w:val="0"/>
        <w:rPr>
          <w:rFonts w:asciiTheme="minorHAnsi" w:eastAsia="Calibri" w:hAnsiTheme="minorHAnsi" w:cstheme="minorHAnsi"/>
          <w:lang w:val="en-IN" w:eastAsia="en-US"/>
        </w:rPr>
      </w:pPr>
    </w:p>
    <w:p w14:paraId="2AECF51D" w14:textId="751B69C0" w:rsidR="00B03C09" w:rsidRPr="00DB1935" w:rsidRDefault="00B03C09" w:rsidP="00965480">
      <w:pPr>
        <w:autoSpaceDE w:val="0"/>
        <w:autoSpaceDN w:val="0"/>
        <w:adjustRightInd w:val="0"/>
        <w:jc w:val="both"/>
        <w:rPr>
          <w:rFonts w:asciiTheme="minorHAnsi" w:eastAsia="Calibri" w:hAnsiTheme="minorHAnsi" w:cstheme="minorHAnsi"/>
          <w:b/>
          <w:bCs/>
          <w:sz w:val="22"/>
          <w:szCs w:val="22"/>
          <w:u w:val="single"/>
          <w:lang w:val="en-IN" w:eastAsia="en-US"/>
        </w:rPr>
      </w:pPr>
      <w:r w:rsidRPr="00DB1935">
        <w:rPr>
          <w:rFonts w:asciiTheme="minorHAnsi" w:eastAsia="Calibri" w:hAnsiTheme="minorHAnsi" w:cstheme="minorHAnsi"/>
          <w:b/>
          <w:bCs/>
          <w:sz w:val="22"/>
          <w:szCs w:val="22"/>
          <w:u w:val="single"/>
          <w:lang w:val="en-IN" w:eastAsia="en-US"/>
        </w:rPr>
        <w:t>Highlights</w:t>
      </w:r>
    </w:p>
    <w:p w14:paraId="6314D75F" w14:textId="34E2008B" w:rsidR="006E75AC" w:rsidRDefault="006E75AC" w:rsidP="007349A6">
      <w:pPr>
        <w:pStyle w:val="ListParagraph"/>
        <w:numPr>
          <w:ilvl w:val="0"/>
          <w:numId w:val="30"/>
        </w:numPr>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Data from </w:t>
      </w:r>
      <w:r w:rsidR="00DB1935">
        <w:rPr>
          <w:rFonts w:asciiTheme="minorHAnsi" w:eastAsia="Calibri" w:hAnsiTheme="minorHAnsi" w:cstheme="minorHAnsi"/>
          <w:lang w:val="en-IN" w:eastAsia="en-US"/>
        </w:rPr>
        <w:t>1998 injured</w:t>
      </w:r>
      <w:r>
        <w:rPr>
          <w:rFonts w:asciiTheme="minorHAnsi" w:eastAsia="Calibri" w:hAnsiTheme="minorHAnsi" w:cstheme="minorHAnsi"/>
          <w:lang w:val="en-IN" w:eastAsia="en-US"/>
        </w:rPr>
        <w:t xml:space="preserve"> workers</w:t>
      </w:r>
      <w:r w:rsidR="00DB1935">
        <w:rPr>
          <w:rFonts w:asciiTheme="minorHAnsi" w:eastAsia="Calibri" w:hAnsiTheme="minorHAnsi" w:cstheme="minorHAnsi"/>
          <w:lang w:val="en-IN" w:eastAsia="en-US"/>
        </w:rPr>
        <w:t xml:space="preserve"> from Haryana &amp; Maharashtra</w:t>
      </w:r>
      <w:r w:rsidR="00257826">
        <w:rPr>
          <w:rFonts w:asciiTheme="minorHAnsi" w:eastAsia="Calibri" w:hAnsiTheme="minorHAnsi" w:cstheme="minorHAnsi"/>
          <w:lang w:val="en-IN" w:eastAsia="en-US"/>
        </w:rPr>
        <w:t xml:space="preserve"> supported by SII in FY 23-24</w:t>
      </w:r>
      <w:r w:rsidR="00DB1935">
        <w:rPr>
          <w:rFonts w:asciiTheme="minorHAnsi" w:eastAsia="Calibri" w:hAnsiTheme="minorHAnsi" w:cstheme="minorHAnsi"/>
          <w:lang w:val="en-IN" w:eastAsia="en-US"/>
        </w:rPr>
        <w:t xml:space="preserve">, of whom 1597 (80%) were from the automobile sector supply chain; most workers in Haryana made parts for </w:t>
      </w:r>
      <w:r w:rsidR="00DB1935" w:rsidRPr="00257826">
        <w:rPr>
          <w:rFonts w:asciiTheme="minorHAnsi" w:eastAsia="Calibri" w:hAnsiTheme="minorHAnsi" w:cstheme="minorHAnsi"/>
          <w:b/>
          <w:bCs/>
          <w:lang w:val="en-IN" w:eastAsia="en-US"/>
        </w:rPr>
        <w:t>Maruti Suzuki</w:t>
      </w:r>
      <w:r w:rsidR="00257826">
        <w:rPr>
          <w:rFonts w:asciiTheme="minorHAnsi" w:eastAsia="Calibri" w:hAnsiTheme="minorHAnsi" w:cstheme="minorHAnsi"/>
          <w:b/>
          <w:bCs/>
          <w:lang w:val="en-IN" w:eastAsia="en-US"/>
        </w:rPr>
        <w:t xml:space="preserve"> (543</w:t>
      </w:r>
      <w:r w:rsidR="00FF710D">
        <w:rPr>
          <w:rFonts w:asciiTheme="minorHAnsi" w:eastAsia="Calibri" w:hAnsiTheme="minorHAnsi" w:cstheme="minorHAnsi"/>
          <w:b/>
          <w:bCs/>
          <w:lang w:val="en-IN" w:eastAsia="en-US"/>
        </w:rPr>
        <w:t xml:space="preserve"> workers</w:t>
      </w:r>
      <w:r w:rsidR="00257826">
        <w:rPr>
          <w:rFonts w:asciiTheme="minorHAnsi" w:eastAsia="Calibri" w:hAnsiTheme="minorHAnsi" w:cstheme="minorHAnsi"/>
          <w:b/>
          <w:bCs/>
          <w:lang w:val="en-IN" w:eastAsia="en-US"/>
        </w:rPr>
        <w:t>)</w:t>
      </w:r>
      <w:r w:rsidR="00DB1935">
        <w:rPr>
          <w:rFonts w:asciiTheme="minorHAnsi" w:eastAsia="Calibri" w:hAnsiTheme="minorHAnsi" w:cstheme="minorHAnsi"/>
          <w:lang w:val="en-IN" w:eastAsia="en-US"/>
        </w:rPr>
        <w:t xml:space="preserve"> and most workers in </w:t>
      </w:r>
      <w:r w:rsidR="00DB1935" w:rsidRPr="00257826">
        <w:rPr>
          <w:rFonts w:asciiTheme="minorHAnsi" w:eastAsia="Calibri" w:hAnsiTheme="minorHAnsi" w:cstheme="minorHAnsi"/>
          <w:b/>
          <w:bCs/>
          <w:lang w:val="en-IN" w:eastAsia="en-US"/>
        </w:rPr>
        <w:t xml:space="preserve">Maharashtra </w:t>
      </w:r>
      <w:r w:rsidR="00DB1935">
        <w:rPr>
          <w:rFonts w:asciiTheme="minorHAnsi" w:eastAsia="Calibri" w:hAnsiTheme="minorHAnsi" w:cstheme="minorHAnsi"/>
          <w:lang w:val="en-IN" w:eastAsia="en-US"/>
        </w:rPr>
        <w:t>made parts for Tata</w:t>
      </w:r>
      <w:r w:rsidR="00257826">
        <w:rPr>
          <w:rFonts w:asciiTheme="minorHAnsi" w:eastAsia="Calibri" w:hAnsiTheme="minorHAnsi" w:cstheme="minorHAnsi"/>
          <w:lang w:val="en-IN" w:eastAsia="en-US"/>
        </w:rPr>
        <w:t xml:space="preserve"> </w:t>
      </w:r>
      <w:r w:rsidR="00257826" w:rsidRPr="00257826">
        <w:rPr>
          <w:rFonts w:asciiTheme="minorHAnsi" w:eastAsia="Calibri" w:hAnsiTheme="minorHAnsi" w:cstheme="minorHAnsi"/>
          <w:b/>
          <w:bCs/>
          <w:lang w:val="en-IN" w:eastAsia="en-US"/>
        </w:rPr>
        <w:t>(350</w:t>
      </w:r>
      <w:r w:rsidR="00FF710D">
        <w:rPr>
          <w:rFonts w:asciiTheme="minorHAnsi" w:eastAsia="Calibri" w:hAnsiTheme="minorHAnsi" w:cstheme="minorHAnsi"/>
          <w:b/>
          <w:bCs/>
          <w:lang w:val="en-IN" w:eastAsia="en-US"/>
        </w:rPr>
        <w:t xml:space="preserve"> workers</w:t>
      </w:r>
      <w:r w:rsidR="00257826" w:rsidRPr="00257826">
        <w:rPr>
          <w:rFonts w:asciiTheme="minorHAnsi" w:eastAsia="Calibri" w:hAnsiTheme="minorHAnsi" w:cstheme="minorHAnsi"/>
          <w:b/>
          <w:bCs/>
          <w:lang w:val="en-IN" w:eastAsia="en-US"/>
        </w:rPr>
        <w:t>)</w:t>
      </w:r>
      <w:r w:rsidR="00DB1935" w:rsidRPr="00257826">
        <w:rPr>
          <w:rFonts w:asciiTheme="minorHAnsi" w:eastAsia="Calibri" w:hAnsiTheme="minorHAnsi" w:cstheme="minorHAnsi"/>
          <w:b/>
          <w:bCs/>
          <w:lang w:val="en-IN" w:eastAsia="en-US"/>
        </w:rPr>
        <w:t>.</w:t>
      </w:r>
    </w:p>
    <w:p w14:paraId="56A117DF" w14:textId="66CB9DE8" w:rsidR="00257826" w:rsidRDefault="00257826" w:rsidP="007349A6">
      <w:pPr>
        <w:pStyle w:val="ListParagraph"/>
        <w:numPr>
          <w:ilvl w:val="0"/>
          <w:numId w:val="30"/>
        </w:numPr>
        <w:jc w:val="both"/>
        <w:rPr>
          <w:rFonts w:asciiTheme="minorHAnsi" w:eastAsia="Calibri" w:hAnsiTheme="minorHAnsi" w:cstheme="minorHAnsi"/>
          <w:lang w:val="en-IN" w:eastAsia="en-US"/>
        </w:rPr>
      </w:pPr>
      <w:r w:rsidRPr="00257826">
        <w:rPr>
          <w:rFonts w:asciiTheme="minorHAnsi" w:eastAsia="Calibri" w:hAnsiTheme="minorHAnsi" w:cstheme="minorHAnsi"/>
          <w:lang w:val="en-IN" w:eastAsia="en-US"/>
        </w:rPr>
        <w:t>Most of these injured workers are/were on contract, earning less than Rs. 15,000 per month, for mostly 12-hour shifts, 6 days a week, for these high-risk jobs</w:t>
      </w:r>
      <w:r>
        <w:rPr>
          <w:rFonts w:asciiTheme="minorHAnsi" w:eastAsia="Calibri" w:hAnsiTheme="minorHAnsi" w:cstheme="minorHAnsi"/>
          <w:lang w:val="en-IN" w:eastAsia="en-US"/>
        </w:rPr>
        <w:t>, and two-thirds of them lost fingers and limbs.</w:t>
      </w:r>
    </w:p>
    <w:p w14:paraId="27E345D7" w14:textId="6B0D85E0" w:rsidR="003F3C6E" w:rsidRDefault="003F3C6E" w:rsidP="007349A6">
      <w:pPr>
        <w:pStyle w:val="ListParagraph"/>
        <w:numPr>
          <w:ilvl w:val="0"/>
          <w:numId w:val="30"/>
        </w:numPr>
        <w:jc w:val="both"/>
        <w:rPr>
          <w:rFonts w:asciiTheme="minorHAnsi" w:eastAsia="Calibri" w:hAnsiTheme="minorHAnsi" w:cstheme="minorHAnsi"/>
          <w:lang w:val="en-IN" w:eastAsia="en-US"/>
        </w:rPr>
      </w:pPr>
      <w:r w:rsidRPr="003F3C6E">
        <w:rPr>
          <w:rFonts w:asciiTheme="minorHAnsi" w:eastAsia="Calibri" w:hAnsiTheme="minorHAnsi" w:cstheme="minorHAnsi"/>
          <w:lang w:val="en-IN" w:eastAsia="en-US"/>
        </w:rPr>
        <w:t xml:space="preserve">Over the past four years, since SafetyNiti 2021, the most improved brands are </w:t>
      </w:r>
      <w:r w:rsidRPr="003F3C6E">
        <w:rPr>
          <w:rFonts w:asciiTheme="minorHAnsi" w:eastAsia="Calibri" w:hAnsiTheme="minorHAnsi" w:cstheme="minorHAnsi"/>
          <w:b/>
          <w:bCs/>
          <w:lang w:val="en-IN" w:eastAsia="en-US"/>
        </w:rPr>
        <w:t>Bajaj and Honda</w:t>
      </w:r>
      <w:r w:rsidRPr="003F3C6E">
        <w:rPr>
          <w:rFonts w:asciiTheme="minorHAnsi" w:eastAsia="Calibri" w:hAnsiTheme="minorHAnsi" w:cstheme="minorHAnsi"/>
          <w:lang w:val="en-IN" w:eastAsia="en-US"/>
        </w:rPr>
        <w:t xml:space="preserve">, while </w:t>
      </w:r>
      <w:r w:rsidRPr="003F3C6E">
        <w:rPr>
          <w:rFonts w:asciiTheme="minorHAnsi" w:eastAsia="Calibri" w:hAnsiTheme="minorHAnsi" w:cstheme="minorHAnsi"/>
          <w:b/>
          <w:bCs/>
          <w:lang w:val="en-IN" w:eastAsia="en-US"/>
        </w:rPr>
        <w:t>Ashok Leyland and TVS</w:t>
      </w:r>
      <w:r w:rsidRPr="003F3C6E">
        <w:rPr>
          <w:rFonts w:asciiTheme="minorHAnsi" w:eastAsia="Calibri" w:hAnsiTheme="minorHAnsi" w:cstheme="minorHAnsi"/>
          <w:lang w:val="en-IN" w:eastAsia="en-US"/>
        </w:rPr>
        <w:t xml:space="preserve"> appear to have relatively been left behind.</w:t>
      </w:r>
    </w:p>
    <w:p w14:paraId="76990CFA" w14:textId="44D5F065" w:rsidR="003F3C6E" w:rsidRPr="003F3C6E" w:rsidRDefault="003F3C6E" w:rsidP="007349A6">
      <w:pPr>
        <w:pStyle w:val="ListParagraph"/>
        <w:numPr>
          <w:ilvl w:val="0"/>
          <w:numId w:val="30"/>
        </w:numPr>
        <w:jc w:val="both"/>
        <w:rPr>
          <w:rFonts w:asciiTheme="minorHAnsi" w:eastAsia="Calibri" w:hAnsiTheme="minorHAnsi" w:cstheme="minorHAnsi"/>
          <w:lang w:val="en-IN" w:eastAsia="en-US"/>
        </w:rPr>
      </w:pPr>
      <w:r w:rsidRPr="003F3C6E">
        <w:rPr>
          <w:rFonts w:asciiTheme="minorHAnsi" w:eastAsia="Calibri" w:hAnsiTheme="minorHAnsi" w:cstheme="minorHAnsi"/>
          <w:lang w:val="en-IN" w:eastAsia="en-US"/>
        </w:rPr>
        <w:t>T</w:t>
      </w:r>
      <w:r w:rsidRPr="003F3C6E">
        <w:rPr>
          <w:rFonts w:asciiTheme="minorHAnsi" w:eastAsia="Calibri" w:hAnsiTheme="minorHAnsi" w:cstheme="minorHAnsi"/>
          <w:lang w:val="en-IN" w:eastAsia="en-US"/>
        </w:rPr>
        <w:t xml:space="preserve">he top 8 automobile brands listed in India have reported adequately on less than 40% of OSH indicators in </w:t>
      </w:r>
      <w:r w:rsidRPr="003F3C6E">
        <w:rPr>
          <w:rFonts w:asciiTheme="minorHAnsi" w:eastAsia="Calibri" w:hAnsiTheme="minorHAnsi" w:cstheme="minorHAnsi"/>
          <w:b/>
          <w:bCs/>
          <w:lang w:val="en-IN" w:eastAsia="en-US"/>
        </w:rPr>
        <w:t>SEBI’s BRSR</w:t>
      </w:r>
    </w:p>
    <w:p w14:paraId="0A770D2B" w14:textId="695C5DF5" w:rsidR="00DB1935" w:rsidRDefault="00257826" w:rsidP="007349A6">
      <w:pPr>
        <w:pStyle w:val="ListParagraph"/>
        <w:numPr>
          <w:ilvl w:val="0"/>
          <w:numId w:val="30"/>
        </w:numPr>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This document has links to the </w:t>
      </w:r>
      <w:r w:rsidRPr="00FF710D">
        <w:rPr>
          <w:rFonts w:asciiTheme="minorHAnsi" w:eastAsia="Calibri" w:hAnsiTheme="minorHAnsi" w:cstheme="minorHAnsi"/>
          <w:b/>
          <w:bCs/>
          <w:lang w:val="en-IN" w:eastAsia="en-US"/>
        </w:rPr>
        <w:t xml:space="preserve">videos </w:t>
      </w:r>
      <w:r w:rsidR="003F3C6E">
        <w:rPr>
          <w:rFonts w:asciiTheme="minorHAnsi" w:eastAsia="Calibri" w:hAnsiTheme="minorHAnsi" w:cstheme="minorHAnsi"/>
          <w:lang w:val="en-IN" w:eastAsia="en-US"/>
        </w:rPr>
        <w:t xml:space="preserve">and </w:t>
      </w:r>
      <w:r w:rsidR="003F3C6E" w:rsidRPr="00FF710D">
        <w:rPr>
          <w:rFonts w:asciiTheme="minorHAnsi" w:eastAsia="Calibri" w:hAnsiTheme="minorHAnsi" w:cstheme="minorHAnsi"/>
          <w:b/>
          <w:bCs/>
          <w:lang w:val="en-IN" w:eastAsia="en-US"/>
        </w:rPr>
        <w:t>pictures</w:t>
      </w:r>
      <w:r w:rsidR="003F3C6E">
        <w:rPr>
          <w:rFonts w:asciiTheme="minorHAnsi" w:eastAsia="Calibri" w:hAnsiTheme="minorHAnsi" w:cstheme="minorHAnsi"/>
          <w:lang w:val="en-IN" w:eastAsia="en-US"/>
        </w:rPr>
        <w:t xml:space="preserve"> </w:t>
      </w:r>
      <w:r>
        <w:rPr>
          <w:rFonts w:asciiTheme="minorHAnsi" w:eastAsia="Calibri" w:hAnsiTheme="minorHAnsi" w:cstheme="minorHAnsi"/>
          <w:lang w:val="en-IN" w:eastAsia="en-US"/>
        </w:rPr>
        <w:t>of the release event which includes a presentation on the report and tw</w:t>
      </w:r>
      <w:r w:rsidR="003F3C6E">
        <w:rPr>
          <w:rFonts w:asciiTheme="minorHAnsi" w:eastAsia="Calibri" w:hAnsiTheme="minorHAnsi" w:cstheme="minorHAnsi"/>
          <w:lang w:val="en-IN" w:eastAsia="en-US"/>
        </w:rPr>
        <w:t>o</w:t>
      </w:r>
      <w:r>
        <w:rPr>
          <w:rFonts w:asciiTheme="minorHAnsi" w:eastAsia="Calibri" w:hAnsiTheme="minorHAnsi" w:cstheme="minorHAnsi"/>
          <w:lang w:val="en-IN" w:eastAsia="en-US"/>
        </w:rPr>
        <w:t xml:space="preserve"> panel discussions – an injured workers’ panel and an expert panel with </w:t>
      </w:r>
      <w:r w:rsidR="003F3C6E">
        <w:rPr>
          <w:rFonts w:asciiTheme="minorHAnsi" w:eastAsia="Calibri" w:hAnsiTheme="minorHAnsi" w:cstheme="minorHAnsi"/>
          <w:lang w:val="en-IN" w:eastAsia="en-US"/>
        </w:rPr>
        <w:t xml:space="preserve">panellists from the </w:t>
      </w:r>
      <w:r w:rsidR="003F3C6E" w:rsidRPr="0048252F">
        <w:rPr>
          <w:rFonts w:asciiTheme="minorHAnsi" w:eastAsia="Calibri" w:hAnsiTheme="minorHAnsi" w:cstheme="minorHAnsi"/>
          <w:b/>
          <w:bCs/>
          <w:lang w:val="en-IN" w:eastAsia="en-US"/>
        </w:rPr>
        <w:t>Ministry of Corporate Affairs</w:t>
      </w:r>
      <w:r w:rsidR="003F3C6E">
        <w:rPr>
          <w:rFonts w:asciiTheme="minorHAnsi" w:eastAsia="Calibri" w:hAnsiTheme="minorHAnsi" w:cstheme="minorHAnsi"/>
          <w:b/>
          <w:bCs/>
          <w:lang w:val="en-IN" w:eastAsia="en-US"/>
        </w:rPr>
        <w:t xml:space="preserve">, </w:t>
      </w:r>
      <w:r w:rsidR="003F3C6E" w:rsidRPr="0048252F">
        <w:rPr>
          <w:rFonts w:asciiTheme="minorHAnsi" w:eastAsia="Calibri" w:hAnsiTheme="minorHAnsi" w:cstheme="minorHAnsi"/>
          <w:b/>
          <w:bCs/>
          <w:lang w:val="en-IN" w:eastAsia="en-US"/>
        </w:rPr>
        <w:t>CIVIDEP India</w:t>
      </w:r>
      <w:r w:rsidR="003F3C6E">
        <w:rPr>
          <w:rFonts w:asciiTheme="minorHAnsi" w:eastAsia="Calibri" w:hAnsiTheme="minorHAnsi" w:cstheme="minorHAnsi"/>
          <w:lang w:val="en-IN" w:eastAsia="en-US"/>
        </w:rPr>
        <w:t>,</w:t>
      </w:r>
      <w:r w:rsidR="003F3C6E">
        <w:rPr>
          <w:rFonts w:asciiTheme="minorHAnsi" w:eastAsia="Calibri" w:hAnsiTheme="minorHAnsi" w:cstheme="minorHAnsi"/>
          <w:lang w:val="en-IN" w:eastAsia="en-US"/>
        </w:rPr>
        <w:t xml:space="preserve"> </w:t>
      </w:r>
      <w:r w:rsidR="003F3C6E" w:rsidRPr="0048252F">
        <w:rPr>
          <w:rFonts w:asciiTheme="minorHAnsi" w:eastAsia="Calibri" w:hAnsiTheme="minorHAnsi" w:cstheme="minorHAnsi"/>
          <w:b/>
          <w:bCs/>
          <w:lang w:val="en-IN" w:eastAsia="en-US"/>
        </w:rPr>
        <w:t>Social Compact, Dasra</w:t>
      </w:r>
      <w:r w:rsidR="003F3C6E">
        <w:rPr>
          <w:rFonts w:asciiTheme="minorHAnsi" w:eastAsia="Calibri" w:hAnsiTheme="minorHAnsi" w:cstheme="minorHAnsi"/>
          <w:lang w:val="en-IN" w:eastAsia="en-US"/>
        </w:rPr>
        <w:t>, and</w:t>
      </w:r>
      <w:r w:rsidR="003F3C6E" w:rsidRPr="004E01C4">
        <w:rPr>
          <w:rFonts w:asciiTheme="minorHAnsi" w:eastAsia="Calibri" w:hAnsiTheme="minorHAnsi" w:cstheme="minorHAnsi"/>
          <w:lang w:val="en-IN" w:eastAsia="en-US"/>
        </w:rPr>
        <w:t xml:space="preserve"> </w:t>
      </w:r>
      <w:r w:rsidR="003F3C6E" w:rsidRPr="0048252F">
        <w:rPr>
          <w:rFonts w:asciiTheme="minorHAnsi" w:eastAsia="Calibri" w:hAnsiTheme="minorHAnsi" w:cstheme="minorHAnsi"/>
          <w:b/>
          <w:bCs/>
          <w:lang w:val="en-IN" w:eastAsia="en-US"/>
        </w:rPr>
        <w:t xml:space="preserve">Safe </w:t>
      </w:r>
      <w:proofErr w:type="gramStart"/>
      <w:r w:rsidR="003F3C6E" w:rsidRPr="0048252F">
        <w:rPr>
          <w:rFonts w:asciiTheme="minorHAnsi" w:eastAsia="Calibri" w:hAnsiTheme="minorHAnsi" w:cstheme="minorHAnsi"/>
          <w:b/>
          <w:bCs/>
          <w:lang w:val="en-IN" w:eastAsia="en-US"/>
        </w:rPr>
        <w:t>In</w:t>
      </w:r>
      <w:proofErr w:type="gramEnd"/>
      <w:r w:rsidR="003F3C6E" w:rsidRPr="0048252F">
        <w:rPr>
          <w:rFonts w:asciiTheme="minorHAnsi" w:eastAsia="Calibri" w:hAnsiTheme="minorHAnsi" w:cstheme="minorHAnsi"/>
          <w:b/>
          <w:bCs/>
          <w:lang w:val="en-IN" w:eastAsia="en-US"/>
        </w:rPr>
        <w:t xml:space="preserve"> India</w:t>
      </w:r>
      <w:r w:rsidR="003F3C6E">
        <w:rPr>
          <w:rFonts w:asciiTheme="minorHAnsi" w:eastAsia="Calibri" w:hAnsiTheme="minorHAnsi" w:cstheme="minorHAnsi"/>
          <w:lang w:val="en-IN" w:eastAsia="en-US"/>
        </w:rPr>
        <w:t xml:space="preserve">. </w:t>
      </w:r>
    </w:p>
    <w:p w14:paraId="1A2A39C6" w14:textId="4A9999CB" w:rsidR="00643B34" w:rsidRDefault="00643B34" w:rsidP="00643B34">
      <w:pPr>
        <w:autoSpaceDE w:val="0"/>
        <w:autoSpaceDN w:val="0"/>
        <w:adjustRightInd w:val="0"/>
        <w:jc w:val="both"/>
        <w:rPr>
          <w:rFonts w:asciiTheme="minorHAnsi" w:eastAsia="Calibri" w:hAnsiTheme="minorHAnsi" w:cstheme="minorHAnsi"/>
          <w:sz w:val="22"/>
          <w:szCs w:val="22"/>
          <w:lang w:val="en-IN" w:eastAsia="en-US"/>
        </w:rPr>
      </w:pPr>
      <w:r w:rsidRPr="00643B34">
        <w:rPr>
          <w:rFonts w:asciiTheme="minorHAnsi" w:eastAsia="Calibri" w:hAnsiTheme="minorHAnsi" w:cstheme="minorHAnsi"/>
          <w:sz w:val="22"/>
          <w:szCs w:val="22"/>
          <w:lang w:val="en-IN" w:eastAsia="en-US"/>
        </w:rPr>
        <w:t>Details below:</w:t>
      </w:r>
    </w:p>
    <w:p w14:paraId="07370C31" w14:textId="77777777" w:rsidR="00643B34" w:rsidRPr="00643B34" w:rsidRDefault="00643B34" w:rsidP="00643B34">
      <w:pPr>
        <w:autoSpaceDE w:val="0"/>
        <w:autoSpaceDN w:val="0"/>
        <w:adjustRightInd w:val="0"/>
        <w:jc w:val="both"/>
        <w:rPr>
          <w:rFonts w:asciiTheme="minorHAnsi" w:eastAsia="Calibri" w:hAnsiTheme="minorHAnsi" w:cstheme="minorHAnsi"/>
          <w:sz w:val="22"/>
          <w:szCs w:val="22"/>
          <w:lang w:val="en-IN" w:eastAsia="en-US"/>
        </w:rPr>
      </w:pPr>
    </w:p>
    <w:p w14:paraId="695B4D98" w14:textId="77777777" w:rsidR="00B03C09" w:rsidRDefault="00B03C09" w:rsidP="00965480">
      <w:pPr>
        <w:autoSpaceDE w:val="0"/>
        <w:autoSpaceDN w:val="0"/>
        <w:adjustRightInd w:val="0"/>
        <w:jc w:val="both"/>
        <w:rPr>
          <w:rFonts w:asciiTheme="minorHAnsi" w:eastAsia="Calibri" w:hAnsiTheme="minorHAnsi" w:cstheme="minorHAnsi"/>
          <w:sz w:val="22"/>
          <w:szCs w:val="22"/>
          <w:lang w:val="en-IN" w:eastAsia="en-US"/>
        </w:rPr>
      </w:pPr>
    </w:p>
    <w:p w14:paraId="0BC9E193" w14:textId="5F841660" w:rsidR="00B01B2A" w:rsidRDefault="004D2F15" w:rsidP="00965480">
      <w:pPr>
        <w:autoSpaceDE w:val="0"/>
        <w:autoSpaceDN w:val="0"/>
        <w:adjustRightInd w:val="0"/>
        <w:jc w:val="both"/>
        <w:rPr>
          <w:rFonts w:asciiTheme="minorHAnsi" w:eastAsia="Calibri" w:hAnsiTheme="minorHAnsi" w:cstheme="minorHAnsi"/>
          <w:sz w:val="22"/>
          <w:szCs w:val="22"/>
          <w:lang w:val="en-IN" w:eastAsia="en-US"/>
        </w:rPr>
      </w:pPr>
      <w:r w:rsidRPr="004D2F15">
        <w:rPr>
          <w:rFonts w:asciiTheme="minorHAnsi" w:eastAsia="Calibri" w:hAnsiTheme="minorHAnsi" w:cstheme="minorHAnsi"/>
          <w:sz w:val="22"/>
          <w:szCs w:val="22"/>
          <w:lang w:val="en-IN" w:eastAsia="en-US"/>
        </w:rPr>
        <w:t>Safe In India</w:t>
      </w:r>
      <w:r w:rsidR="009F0A80">
        <w:rPr>
          <w:rFonts w:asciiTheme="minorHAnsi" w:eastAsia="Calibri" w:hAnsiTheme="minorHAnsi" w:cstheme="minorHAnsi"/>
          <w:sz w:val="22"/>
          <w:szCs w:val="22"/>
          <w:lang w:val="en-IN" w:eastAsia="en-US"/>
        </w:rPr>
        <w:t xml:space="preserve"> Foundation (SII)</w:t>
      </w:r>
      <w:r w:rsidRPr="004D2F15">
        <w:rPr>
          <w:rFonts w:asciiTheme="minorHAnsi" w:eastAsia="Calibri" w:hAnsiTheme="minorHAnsi" w:cstheme="minorHAnsi"/>
          <w:sz w:val="22"/>
          <w:szCs w:val="22"/>
          <w:lang w:val="en-IN" w:eastAsia="en-US"/>
        </w:rPr>
        <w:t xml:space="preserve"> </w:t>
      </w:r>
      <w:r w:rsidR="0046437D">
        <w:rPr>
          <w:rFonts w:asciiTheme="minorHAnsi" w:eastAsia="Calibri" w:hAnsiTheme="minorHAnsi" w:cstheme="minorHAnsi"/>
          <w:sz w:val="22"/>
          <w:szCs w:val="22"/>
          <w:lang w:val="en-IN" w:eastAsia="en-US"/>
        </w:rPr>
        <w:t>released</w:t>
      </w:r>
      <w:r w:rsidRPr="004D2F15">
        <w:rPr>
          <w:rFonts w:asciiTheme="minorHAnsi" w:eastAsia="Calibri" w:hAnsiTheme="minorHAnsi" w:cstheme="minorHAnsi"/>
          <w:sz w:val="22"/>
          <w:szCs w:val="22"/>
          <w:lang w:val="en-IN" w:eastAsia="en-US"/>
        </w:rPr>
        <w:t xml:space="preserve"> the 4th </w:t>
      </w:r>
      <w:r w:rsidR="0046437D">
        <w:rPr>
          <w:rFonts w:asciiTheme="minorHAnsi" w:eastAsia="Calibri" w:hAnsiTheme="minorHAnsi" w:cstheme="minorHAnsi"/>
          <w:sz w:val="22"/>
          <w:szCs w:val="22"/>
          <w:lang w:val="en-IN" w:eastAsia="en-US"/>
        </w:rPr>
        <w:t>SafetyNiti report with data and insights from four</w:t>
      </w:r>
      <w:r w:rsidR="0046437D" w:rsidRPr="0046437D">
        <w:rPr>
          <w:rFonts w:asciiTheme="minorHAnsi" w:eastAsia="Calibri" w:hAnsiTheme="minorHAnsi" w:cstheme="minorHAnsi"/>
          <w:sz w:val="22"/>
          <w:szCs w:val="22"/>
          <w:lang w:val="en-IN" w:eastAsia="en-US"/>
        </w:rPr>
        <w:t xml:space="preserve"> years of tracking India’s top 10 auto</w:t>
      </w:r>
      <w:r w:rsidR="0046437D">
        <w:rPr>
          <w:rFonts w:asciiTheme="minorHAnsi" w:eastAsia="Calibri" w:hAnsiTheme="minorHAnsi" w:cstheme="minorHAnsi"/>
          <w:sz w:val="22"/>
          <w:szCs w:val="22"/>
          <w:lang w:val="en-IN" w:eastAsia="en-US"/>
        </w:rPr>
        <w:t>mobile</w:t>
      </w:r>
      <w:r w:rsidR="0046437D" w:rsidRPr="0046437D">
        <w:rPr>
          <w:rFonts w:asciiTheme="minorHAnsi" w:eastAsia="Calibri" w:hAnsiTheme="minorHAnsi" w:cstheme="minorHAnsi"/>
          <w:sz w:val="22"/>
          <w:szCs w:val="22"/>
          <w:lang w:val="en-IN" w:eastAsia="en-US"/>
        </w:rPr>
        <w:t xml:space="preserve"> sector brands’ </w:t>
      </w:r>
      <w:r w:rsidR="0048252F">
        <w:rPr>
          <w:rFonts w:asciiTheme="minorHAnsi" w:eastAsia="Calibri" w:hAnsiTheme="minorHAnsi" w:cstheme="minorHAnsi"/>
          <w:sz w:val="22"/>
          <w:szCs w:val="22"/>
          <w:lang w:val="en-IN" w:eastAsia="en-US"/>
        </w:rPr>
        <w:t>(</w:t>
      </w:r>
      <w:r w:rsidR="0048252F" w:rsidRPr="0048252F">
        <w:rPr>
          <w:rFonts w:asciiTheme="minorHAnsi" w:eastAsia="Calibri" w:hAnsiTheme="minorHAnsi" w:cstheme="minorHAnsi"/>
          <w:b/>
          <w:bCs/>
          <w:sz w:val="22"/>
          <w:szCs w:val="22"/>
          <w:lang w:val="en-IN" w:eastAsia="en-US"/>
        </w:rPr>
        <w:t>Ashok Leyland, Bajaj, Eicher, Hero, Honda, Hyundai, Mahindra, Maruti Suzuki, Tata, and TVS</w:t>
      </w:r>
      <w:r w:rsidR="0048252F">
        <w:rPr>
          <w:rFonts w:asciiTheme="minorHAnsi" w:eastAsia="Calibri" w:hAnsiTheme="minorHAnsi" w:cstheme="minorHAnsi"/>
          <w:sz w:val="22"/>
          <w:szCs w:val="22"/>
          <w:lang w:val="en-IN" w:eastAsia="en-US"/>
        </w:rPr>
        <w:t xml:space="preserve">) </w:t>
      </w:r>
      <w:r w:rsidR="0046437D" w:rsidRPr="0046437D">
        <w:rPr>
          <w:rFonts w:asciiTheme="minorHAnsi" w:eastAsia="Calibri" w:hAnsiTheme="minorHAnsi" w:cstheme="minorHAnsi"/>
          <w:sz w:val="22"/>
          <w:szCs w:val="22"/>
          <w:lang w:val="en-IN" w:eastAsia="en-US"/>
        </w:rPr>
        <w:t>OSH (</w:t>
      </w:r>
      <w:r w:rsidR="0046437D" w:rsidRPr="0048252F">
        <w:rPr>
          <w:rFonts w:asciiTheme="minorHAnsi" w:eastAsia="Calibri" w:hAnsiTheme="minorHAnsi" w:cstheme="minorHAnsi"/>
          <w:b/>
          <w:bCs/>
          <w:sz w:val="22"/>
          <w:szCs w:val="22"/>
          <w:lang w:val="en-IN" w:eastAsia="en-US"/>
        </w:rPr>
        <w:t xml:space="preserve">Occupational </w:t>
      </w:r>
      <w:r w:rsidR="0048252F">
        <w:rPr>
          <w:rFonts w:asciiTheme="minorHAnsi" w:eastAsia="Calibri" w:hAnsiTheme="minorHAnsi" w:cstheme="minorHAnsi"/>
          <w:b/>
          <w:bCs/>
          <w:sz w:val="22"/>
          <w:szCs w:val="22"/>
          <w:lang w:val="en-IN" w:eastAsia="en-US"/>
        </w:rPr>
        <w:t xml:space="preserve">Safety and </w:t>
      </w:r>
      <w:r w:rsidR="0046437D" w:rsidRPr="0048252F">
        <w:rPr>
          <w:rFonts w:asciiTheme="minorHAnsi" w:eastAsia="Calibri" w:hAnsiTheme="minorHAnsi" w:cstheme="minorHAnsi"/>
          <w:b/>
          <w:bCs/>
          <w:sz w:val="22"/>
          <w:szCs w:val="22"/>
          <w:lang w:val="en-IN" w:eastAsia="en-US"/>
        </w:rPr>
        <w:t>Health</w:t>
      </w:r>
      <w:r w:rsidR="0046437D" w:rsidRPr="0046437D">
        <w:rPr>
          <w:rFonts w:asciiTheme="minorHAnsi" w:eastAsia="Calibri" w:hAnsiTheme="minorHAnsi" w:cstheme="minorHAnsi"/>
          <w:sz w:val="22"/>
          <w:szCs w:val="22"/>
          <w:lang w:val="en-IN" w:eastAsia="en-US"/>
        </w:rPr>
        <w:t xml:space="preserve">) </w:t>
      </w:r>
      <w:r w:rsidR="0046437D">
        <w:rPr>
          <w:rFonts w:asciiTheme="minorHAnsi" w:eastAsia="Calibri" w:hAnsiTheme="minorHAnsi" w:cstheme="minorHAnsi"/>
          <w:sz w:val="22"/>
          <w:szCs w:val="22"/>
          <w:lang w:val="en-IN" w:eastAsia="en-US"/>
        </w:rPr>
        <w:t>p</w:t>
      </w:r>
      <w:r w:rsidR="0046437D" w:rsidRPr="0046437D">
        <w:rPr>
          <w:rFonts w:asciiTheme="minorHAnsi" w:eastAsia="Calibri" w:hAnsiTheme="minorHAnsi" w:cstheme="minorHAnsi"/>
          <w:sz w:val="22"/>
          <w:szCs w:val="22"/>
          <w:lang w:val="en-IN" w:eastAsia="en-US"/>
        </w:rPr>
        <w:t>olicies for their supply chain</w:t>
      </w:r>
      <w:r w:rsidR="0046437D">
        <w:rPr>
          <w:rFonts w:asciiTheme="minorHAnsi" w:eastAsia="Calibri" w:hAnsiTheme="minorHAnsi" w:cstheme="minorHAnsi"/>
          <w:sz w:val="22"/>
          <w:szCs w:val="22"/>
          <w:lang w:val="en-IN" w:eastAsia="en-US"/>
        </w:rPr>
        <w:t xml:space="preserve"> on 9</w:t>
      </w:r>
      <w:r w:rsidR="0046437D" w:rsidRPr="0046437D">
        <w:rPr>
          <w:rFonts w:asciiTheme="minorHAnsi" w:eastAsia="Calibri" w:hAnsiTheme="minorHAnsi" w:cstheme="minorHAnsi"/>
          <w:sz w:val="22"/>
          <w:szCs w:val="22"/>
          <w:vertAlign w:val="superscript"/>
          <w:lang w:val="en-IN" w:eastAsia="en-US"/>
        </w:rPr>
        <w:t>th</w:t>
      </w:r>
      <w:r w:rsidR="0046437D">
        <w:rPr>
          <w:rFonts w:asciiTheme="minorHAnsi" w:eastAsia="Calibri" w:hAnsiTheme="minorHAnsi" w:cstheme="minorHAnsi"/>
          <w:sz w:val="22"/>
          <w:szCs w:val="22"/>
          <w:lang w:val="en-IN" w:eastAsia="en-US"/>
        </w:rPr>
        <w:t xml:space="preserve"> August 2024 at India Habitat Centre, New Delhi. </w:t>
      </w:r>
    </w:p>
    <w:p w14:paraId="09D7B3BA" w14:textId="77777777" w:rsidR="0046437D" w:rsidRDefault="0046437D" w:rsidP="00965480">
      <w:pPr>
        <w:autoSpaceDE w:val="0"/>
        <w:autoSpaceDN w:val="0"/>
        <w:adjustRightInd w:val="0"/>
        <w:jc w:val="both"/>
        <w:rPr>
          <w:rFonts w:asciiTheme="minorHAnsi" w:eastAsia="Calibri" w:hAnsiTheme="minorHAnsi" w:cstheme="minorHAnsi"/>
          <w:sz w:val="22"/>
          <w:szCs w:val="22"/>
          <w:lang w:val="en-IN" w:eastAsia="en-US"/>
        </w:rPr>
      </w:pPr>
    </w:p>
    <w:p w14:paraId="4E282C26" w14:textId="44E13D66" w:rsidR="00645E40" w:rsidRDefault="00CD507B" w:rsidP="004E01C4">
      <w:pPr>
        <w:autoSpaceDE w:val="0"/>
        <w:autoSpaceDN w:val="0"/>
        <w:adjustRightInd w:val="0"/>
        <w:jc w:val="both"/>
        <w:rPr>
          <w:rFonts w:asciiTheme="minorHAnsi" w:eastAsia="Calibri" w:hAnsiTheme="minorHAnsi" w:cstheme="minorHAnsi"/>
          <w:sz w:val="22"/>
          <w:szCs w:val="22"/>
          <w:lang w:val="en-IN" w:eastAsia="en-US"/>
        </w:rPr>
      </w:pPr>
      <w:r>
        <w:rPr>
          <w:rFonts w:asciiTheme="minorHAnsi" w:eastAsia="Calibri" w:hAnsiTheme="minorHAnsi" w:cstheme="minorHAnsi"/>
          <w:sz w:val="22"/>
          <w:szCs w:val="22"/>
          <w:lang w:val="en-IN" w:eastAsia="en-US"/>
        </w:rPr>
        <w:t>A</w:t>
      </w:r>
      <w:r w:rsidR="00832CE1">
        <w:rPr>
          <w:rFonts w:asciiTheme="minorHAnsi" w:eastAsia="Calibri" w:hAnsiTheme="minorHAnsi" w:cstheme="minorHAnsi"/>
          <w:sz w:val="22"/>
          <w:szCs w:val="22"/>
          <w:lang w:val="en-IN" w:eastAsia="en-US"/>
        </w:rPr>
        <w:t xml:space="preserve"> panel discussion </w:t>
      </w:r>
      <w:r w:rsidR="0048252F">
        <w:rPr>
          <w:rFonts w:asciiTheme="minorHAnsi" w:eastAsia="Calibri" w:hAnsiTheme="minorHAnsi" w:cstheme="minorHAnsi"/>
          <w:sz w:val="22"/>
          <w:szCs w:val="22"/>
          <w:lang w:val="en-IN" w:eastAsia="en-US"/>
        </w:rPr>
        <w:t>with</w:t>
      </w:r>
      <w:r w:rsidR="00883B42">
        <w:rPr>
          <w:rFonts w:asciiTheme="minorHAnsi" w:eastAsia="Calibri" w:hAnsiTheme="minorHAnsi" w:cstheme="minorHAnsi"/>
          <w:sz w:val="22"/>
          <w:szCs w:val="22"/>
          <w:lang w:val="en-IN" w:eastAsia="en-US"/>
        </w:rPr>
        <w:t xml:space="preserve"> three workers injured in the automobile supply chain and a</w:t>
      </w:r>
      <w:r w:rsidR="0048252F">
        <w:rPr>
          <w:rFonts w:asciiTheme="minorHAnsi" w:eastAsia="Calibri" w:hAnsiTheme="minorHAnsi" w:cstheme="minorHAnsi"/>
          <w:sz w:val="22"/>
          <w:szCs w:val="22"/>
          <w:lang w:val="en-IN" w:eastAsia="en-US"/>
        </w:rPr>
        <w:t>n expert</w:t>
      </w:r>
      <w:r w:rsidR="00883B42">
        <w:rPr>
          <w:rFonts w:asciiTheme="minorHAnsi" w:eastAsia="Calibri" w:hAnsiTheme="minorHAnsi" w:cstheme="minorHAnsi"/>
          <w:sz w:val="22"/>
          <w:szCs w:val="22"/>
          <w:lang w:val="en-IN" w:eastAsia="en-US"/>
        </w:rPr>
        <w:t xml:space="preserve"> panel discussion </w:t>
      </w:r>
      <w:r w:rsidR="004E01C4">
        <w:rPr>
          <w:rFonts w:asciiTheme="minorHAnsi" w:eastAsia="Calibri" w:hAnsiTheme="minorHAnsi" w:cstheme="minorHAnsi"/>
          <w:sz w:val="22"/>
          <w:szCs w:val="22"/>
          <w:lang w:val="en-IN" w:eastAsia="en-US"/>
        </w:rPr>
        <w:t xml:space="preserve">with </w:t>
      </w:r>
      <w:r w:rsidR="009D61AF">
        <w:rPr>
          <w:rFonts w:asciiTheme="minorHAnsi" w:eastAsia="Calibri" w:hAnsiTheme="minorHAnsi" w:cstheme="minorHAnsi"/>
          <w:sz w:val="22"/>
          <w:szCs w:val="22"/>
          <w:lang w:val="en-IN" w:eastAsia="en-US"/>
        </w:rPr>
        <w:t>Dr</w:t>
      </w:r>
      <w:r w:rsidR="004E01C4" w:rsidRPr="004E01C4">
        <w:rPr>
          <w:rFonts w:asciiTheme="minorHAnsi" w:eastAsia="Calibri" w:hAnsiTheme="minorHAnsi" w:cstheme="minorHAnsi"/>
          <w:sz w:val="22"/>
          <w:szCs w:val="22"/>
          <w:lang w:val="en-IN" w:eastAsia="en-US"/>
        </w:rPr>
        <w:t xml:space="preserve"> Garima</w:t>
      </w:r>
      <w:r w:rsidR="004E01C4">
        <w:rPr>
          <w:rFonts w:asciiTheme="minorHAnsi" w:eastAsia="Calibri" w:hAnsiTheme="minorHAnsi" w:cstheme="minorHAnsi"/>
          <w:sz w:val="22"/>
          <w:szCs w:val="22"/>
          <w:lang w:val="en-IN" w:eastAsia="en-US"/>
        </w:rPr>
        <w:t xml:space="preserve"> Dadhich</w:t>
      </w:r>
      <w:r w:rsidR="004E01C4" w:rsidRPr="004E01C4">
        <w:rPr>
          <w:rFonts w:asciiTheme="minorHAnsi" w:eastAsia="Calibri" w:hAnsiTheme="minorHAnsi" w:cstheme="minorHAnsi"/>
          <w:sz w:val="22"/>
          <w:szCs w:val="22"/>
          <w:lang w:val="en-IN" w:eastAsia="en-US"/>
        </w:rPr>
        <w:t xml:space="preserve">, Associate Professor, IICA, </w:t>
      </w:r>
      <w:r w:rsidR="004E01C4" w:rsidRPr="0048252F">
        <w:rPr>
          <w:rFonts w:asciiTheme="minorHAnsi" w:eastAsia="Calibri" w:hAnsiTheme="minorHAnsi" w:cstheme="minorHAnsi"/>
          <w:b/>
          <w:bCs/>
          <w:sz w:val="22"/>
          <w:szCs w:val="22"/>
          <w:lang w:val="en-IN" w:eastAsia="en-US"/>
        </w:rPr>
        <w:t>Ministry of Corporate Affairs</w:t>
      </w:r>
      <w:r w:rsidR="004E01C4">
        <w:rPr>
          <w:rFonts w:asciiTheme="minorHAnsi" w:eastAsia="Calibri" w:hAnsiTheme="minorHAnsi" w:cstheme="minorHAnsi"/>
          <w:sz w:val="22"/>
          <w:szCs w:val="22"/>
          <w:lang w:val="en-IN" w:eastAsia="en-US"/>
        </w:rPr>
        <w:t xml:space="preserve">, </w:t>
      </w:r>
      <w:r w:rsidR="004E01C4" w:rsidRPr="004E01C4">
        <w:rPr>
          <w:rFonts w:asciiTheme="minorHAnsi" w:eastAsia="Calibri" w:hAnsiTheme="minorHAnsi" w:cstheme="minorHAnsi"/>
          <w:sz w:val="22"/>
          <w:szCs w:val="22"/>
          <w:lang w:val="en-IN" w:eastAsia="en-US"/>
        </w:rPr>
        <w:t xml:space="preserve">Deepika Rao, Executive Director, </w:t>
      </w:r>
      <w:r w:rsidR="004E01C4" w:rsidRPr="0048252F">
        <w:rPr>
          <w:rFonts w:asciiTheme="minorHAnsi" w:eastAsia="Calibri" w:hAnsiTheme="minorHAnsi" w:cstheme="minorHAnsi"/>
          <w:b/>
          <w:bCs/>
          <w:sz w:val="22"/>
          <w:szCs w:val="22"/>
          <w:lang w:val="en-IN" w:eastAsia="en-US"/>
        </w:rPr>
        <w:t>CIVIDEP India</w:t>
      </w:r>
      <w:r w:rsidR="004E01C4">
        <w:rPr>
          <w:rFonts w:asciiTheme="minorHAnsi" w:eastAsia="Calibri" w:hAnsiTheme="minorHAnsi" w:cstheme="minorHAnsi"/>
          <w:sz w:val="22"/>
          <w:szCs w:val="22"/>
          <w:lang w:val="en-IN" w:eastAsia="en-US"/>
        </w:rPr>
        <w:t xml:space="preserve">, </w:t>
      </w:r>
      <w:proofErr w:type="spellStart"/>
      <w:r w:rsidR="004E01C4" w:rsidRPr="004E01C4">
        <w:rPr>
          <w:rFonts w:asciiTheme="minorHAnsi" w:eastAsia="Calibri" w:hAnsiTheme="minorHAnsi" w:cstheme="minorHAnsi"/>
          <w:sz w:val="22"/>
          <w:szCs w:val="22"/>
          <w:lang w:val="en-IN" w:eastAsia="en-US"/>
        </w:rPr>
        <w:t>Sonvi</w:t>
      </w:r>
      <w:proofErr w:type="spellEnd"/>
      <w:r w:rsidR="004E01C4" w:rsidRPr="004E01C4">
        <w:rPr>
          <w:rFonts w:asciiTheme="minorHAnsi" w:eastAsia="Calibri" w:hAnsiTheme="minorHAnsi" w:cstheme="minorHAnsi"/>
          <w:sz w:val="22"/>
          <w:szCs w:val="22"/>
          <w:lang w:val="en-IN" w:eastAsia="en-US"/>
        </w:rPr>
        <w:t xml:space="preserve"> Khanna, Associate Director, </w:t>
      </w:r>
      <w:r w:rsidR="004E01C4" w:rsidRPr="0048252F">
        <w:rPr>
          <w:rFonts w:asciiTheme="minorHAnsi" w:eastAsia="Calibri" w:hAnsiTheme="minorHAnsi" w:cstheme="minorHAnsi"/>
          <w:b/>
          <w:bCs/>
          <w:sz w:val="22"/>
          <w:szCs w:val="22"/>
          <w:lang w:val="en-IN" w:eastAsia="en-US"/>
        </w:rPr>
        <w:t>Social Compact, Dasra</w:t>
      </w:r>
      <w:r w:rsidR="004E01C4">
        <w:rPr>
          <w:rFonts w:asciiTheme="minorHAnsi" w:eastAsia="Calibri" w:hAnsiTheme="minorHAnsi" w:cstheme="minorHAnsi"/>
          <w:sz w:val="22"/>
          <w:szCs w:val="22"/>
          <w:lang w:val="en-IN" w:eastAsia="en-US"/>
        </w:rPr>
        <w:t xml:space="preserve">, and </w:t>
      </w:r>
      <w:r w:rsidR="004E01C4" w:rsidRPr="004E01C4">
        <w:rPr>
          <w:rFonts w:asciiTheme="minorHAnsi" w:eastAsia="Calibri" w:hAnsiTheme="minorHAnsi" w:cstheme="minorHAnsi"/>
          <w:sz w:val="22"/>
          <w:szCs w:val="22"/>
          <w:lang w:val="en-IN" w:eastAsia="en-US"/>
        </w:rPr>
        <w:t xml:space="preserve">V N Saroja, Senior Advisor, </w:t>
      </w:r>
      <w:r w:rsidR="004E01C4" w:rsidRPr="0048252F">
        <w:rPr>
          <w:rFonts w:asciiTheme="minorHAnsi" w:eastAsia="Calibri" w:hAnsiTheme="minorHAnsi" w:cstheme="minorHAnsi"/>
          <w:b/>
          <w:bCs/>
          <w:sz w:val="22"/>
          <w:szCs w:val="22"/>
          <w:lang w:val="en-IN" w:eastAsia="en-US"/>
        </w:rPr>
        <w:t>Safe In India</w:t>
      </w:r>
      <w:r w:rsidR="004E01C4">
        <w:rPr>
          <w:rFonts w:asciiTheme="minorHAnsi" w:eastAsia="Calibri" w:hAnsiTheme="minorHAnsi" w:cstheme="minorHAnsi"/>
          <w:sz w:val="22"/>
          <w:szCs w:val="22"/>
          <w:lang w:val="en-IN" w:eastAsia="en-US"/>
        </w:rPr>
        <w:t xml:space="preserve">, moderated by Sandeep Sachdeva, Co-Founder &amp; CEO, Safe In India were </w:t>
      </w:r>
      <w:r w:rsidR="0048252F">
        <w:rPr>
          <w:rFonts w:asciiTheme="minorHAnsi" w:eastAsia="Calibri" w:hAnsiTheme="minorHAnsi" w:cstheme="minorHAnsi"/>
          <w:sz w:val="22"/>
          <w:szCs w:val="22"/>
          <w:lang w:val="en-IN" w:eastAsia="en-US"/>
        </w:rPr>
        <w:t xml:space="preserve">also </w:t>
      </w:r>
      <w:r w:rsidR="004E01C4">
        <w:rPr>
          <w:rFonts w:asciiTheme="minorHAnsi" w:eastAsia="Calibri" w:hAnsiTheme="minorHAnsi" w:cstheme="minorHAnsi"/>
          <w:sz w:val="22"/>
          <w:szCs w:val="22"/>
          <w:lang w:val="en-IN" w:eastAsia="en-US"/>
        </w:rPr>
        <w:t>conducted</w:t>
      </w:r>
      <w:r w:rsidR="0048252F">
        <w:rPr>
          <w:rFonts w:asciiTheme="minorHAnsi" w:eastAsia="Calibri" w:hAnsiTheme="minorHAnsi" w:cstheme="minorHAnsi"/>
          <w:sz w:val="22"/>
          <w:szCs w:val="22"/>
          <w:lang w:val="en-IN" w:eastAsia="en-US"/>
        </w:rPr>
        <w:t xml:space="preserve"> as part of the release</w:t>
      </w:r>
      <w:r w:rsidR="004E01C4">
        <w:rPr>
          <w:rFonts w:asciiTheme="minorHAnsi" w:eastAsia="Calibri" w:hAnsiTheme="minorHAnsi" w:cstheme="minorHAnsi"/>
          <w:sz w:val="22"/>
          <w:szCs w:val="22"/>
          <w:lang w:val="en-IN" w:eastAsia="en-US"/>
        </w:rPr>
        <w:t xml:space="preserve">. </w:t>
      </w:r>
    </w:p>
    <w:p w14:paraId="74649E2C" w14:textId="763296A0" w:rsidR="004D2F15" w:rsidRDefault="004D2F15" w:rsidP="00965480">
      <w:pPr>
        <w:autoSpaceDE w:val="0"/>
        <w:autoSpaceDN w:val="0"/>
        <w:adjustRightInd w:val="0"/>
        <w:jc w:val="both"/>
        <w:rPr>
          <w:rFonts w:asciiTheme="minorHAnsi" w:eastAsia="Calibri" w:hAnsiTheme="minorHAnsi" w:cstheme="minorHAnsi"/>
          <w:sz w:val="22"/>
          <w:szCs w:val="22"/>
          <w:lang w:val="en-IN" w:eastAsia="en-US"/>
        </w:rPr>
      </w:pPr>
    </w:p>
    <w:p w14:paraId="47B66439" w14:textId="29C52C3B" w:rsidR="00184A01" w:rsidRDefault="00184A01" w:rsidP="00965480">
      <w:pPr>
        <w:autoSpaceDE w:val="0"/>
        <w:autoSpaceDN w:val="0"/>
        <w:adjustRightInd w:val="0"/>
        <w:jc w:val="both"/>
        <w:rPr>
          <w:rFonts w:asciiTheme="minorHAnsi" w:eastAsia="Calibri" w:hAnsiTheme="minorHAnsi" w:cstheme="minorHAnsi"/>
          <w:sz w:val="22"/>
          <w:szCs w:val="22"/>
          <w:lang w:val="en-IN" w:eastAsia="en-US"/>
        </w:rPr>
      </w:pPr>
      <w:r>
        <w:rPr>
          <w:rFonts w:asciiTheme="minorHAnsi" w:eastAsia="Calibri" w:hAnsiTheme="minorHAnsi" w:cstheme="minorHAnsi"/>
          <w:sz w:val="22"/>
          <w:szCs w:val="22"/>
          <w:lang w:val="en-IN" w:eastAsia="en-US"/>
        </w:rPr>
        <w:t xml:space="preserve">This press release </w:t>
      </w:r>
      <w:r w:rsidR="00091AD7">
        <w:rPr>
          <w:rFonts w:asciiTheme="minorHAnsi" w:eastAsia="Calibri" w:hAnsiTheme="minorHAnsi" w:cstheme="minorHAnsi"/>
          <w:sz w:val="22"/>
          <w:szCs w:val="22"/>
          <w:lang w:val="en-IN" w:eastAsia="en-US"/>
        </w:rPr>
        <w:t>consists of the following sections</w:t>
      </w:r>
      <w:r w:rsidR="00475C92">
        <w:rPr>
          <w:rFonts w:asciiTheme="minorHAnsi" w:eastAsia="Calibri" w:hAnsiTheme="minorHAnsi" w:cstheme="minorHAnsi"/>
          <w:sz w:val="22"/>
          <w:szCs w:val="22"/>
          <w:lang w:val="en-IN" w:eastAsia="en-US"/>
        </w:rPr>
        <w:t xml:space="preserve"> (in order)</w:t>
      </w:r>
      <w:r w:rsidR="00091AD7">
        <w:rPr>
          <w:rFonts w:asciiTheme="minorHAnsi" w:eastAsia="Calibri" w:hAnsiTheme="minorHAnsi" w:cstheme="minorHAnsi"/>
          <w:sz w:val="22"/>
          <w:szCs w:val="22"/>
          <w:lang w:val="en-IN" w:eastAsia="en-US"/>
        </w:rPr>
        <w:t>:</w:t>
      </w:r>
    </w:p>
    <w:p w14:paraId="3AA71317" w14:textId="1C01314F" w:rsidR="001B3EC2" w:rsidRDefault="001B3EC2" w:rsidP="00091AD7">
      <w:pPr>
        <w:pStyle w:val="ListParagraph"/>
        <w:numPr>
          <w:ilvl w:val="0"/>
          <w:numId w:val="10"/>
        </w:numPr>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The Issue </w:t>
      </w:r>
    </w:p>
    <w:p w14:paraId="31E04A85" w14:textId="46163A77" w:rsidR="00091AD7" w:rsidRDefault="00A87861" w:rsidP="00091AD7">
      <w:pPr>
        <w:pStyle w:val="ListParagraph"/>
        <w:numPr>
          <w:ilvl w:val="0"/>
          <w:numId w:val="10"/>
        </w:numPr>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S</w:t>
      </w:r>
      <w:r w:rsidR="00883B42">
        <w:rPr>
          <w:rFonts w:asciiTheme="minorHAnsi" w:eastAsia="Calibri" w:hAnsiTheme="minorHAnsi" w:cstheme="minorHAnsi"/>
          <w:lang w:val="en-IN" w:eastAsia="en-US"/>
        </w:rPr>
        <w:t>afetyNiti</w:t>
      </w:r>
      <w:r>
        <w:rPr>
          <w:rFonts w:asciiTheme="minorHAnsi" w:eastAsia="Calibri" w:hAnsiTheme="minorHAnsi" w:cstheme="minorHAnsi"/>
          <w:lang w:val="en-IN" w:eastAsia="en-US"/>
        </w:rPr>
        <w:t xml:space="preserve"> 2024</w:t>
      </w:r>
      <w:r w:rsidR="00091AD7">
        <w:rPr>
          <w:rFonts w:asciiTheme="minorHAnsi" w:eastAsia="Calibri" w:hAnsiTheme="minorHAnsi" w:cstheme="minorHAnsi"/>
          <w:lang w:val="en-IN" w:eastAsia="en-US"/>
        </w:rPr>
        <w:t xml:space="preserve"> highlights </w:t>
      </w:r>
    </w:p>
    <w:p w14:paraId="70740CF2" w14:textId="4BD8800A" w:rsidR="006E5F3F" w:rsidRDefault="006E5F3F" w:rsidP="00091AD7">
      <w:pPr>
        <w:pStyle w:val="ListParagraph"/>
        <w:numPr>
          <w:ilvl w:val="0"/>
          <w:numId w:val="10"/>
        </w:numPr>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Quotes from </w:t>
      </w:r>
      <w:r w:rsidR="00883B42">
        <w:rPr>
          <w:rFonts w:asciiTheme="minorHAnsi" w:eastAsia="Calibri" w:hAnsiTheme="minorHAnsi" w:cstheme="minorHAnsi"/>
          <w:lang w:val="en-IN" w:eastAsia="en-US"/>
        </w:rPr>
        <w:t>the worker panellists, expert panellists, and</w:t>
      </w:r>
      <w:r w:rsidR="000A3B40">
        <w:rPr>
          <w:rFonts w:asciiTheme="minorHAnsi" w:eastAsia="Calibri" w:hAnsiTheme="minorHAnsi" w:cstheme="minorHAnsi"/>
          <w:lang w:val="en-IN" w:eastAsia="en-US"/>
        </w:rPr>
        <w:t xml:space="preserve"> the SII </w:t>
      </w:r>
      <w:r w:rsidR="00D102C8">
        <w:rPr>
          <w:rFonts w:asciiTheme="minorHAnsi" w:eastAsia="Calibri" w:hAnsiTheme="minorHAnsi" w:cstheme="minorHAnsi"/>
          <w:lang w:val="en-IN" w:eastAsia="en-US"/>
        </w:rPr>
        <w:t xml:space="preserve">management </w:t>
      </w:r>
    </w:p>
    <w:p w14:paraId="2DE1B8DC" w14:textId="6C3D8819" w:rsidR="00861141" w:rsidRDefault="00475C92" w:rsidP="00861141">
      <w:pPr>
        <w:pStyle w:val="ListParagraph"/>
        <w:numPr>
          <w:ilvl w:val="0"/>
          <w:numId w:val="10"/>
        </w:numPr>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About SII and contact details</w:t>
      </w:r>
    </w:p>
    <w:p w14:paraId="27A19462" w14:textId="77777777" w:rsidR="00861141" w:rsidRPr="00603B82" w:rsidRDefault="00861141" w:rsidP="00603B82">
      <w:pPr>
        <w:pStyle w:val="ListParagraph"/>
        <w:autoSpaceDE w:val="0"/>
        <w:autoSpaceDN w:val="0"/>
        <w:adjustRightInd w:val="0"/>
        <w:jc w:val="both"/>
        <w:rPr>
          <w:rFonts w:asciiTheme="minorHAnsi" w:eastAsia="Calibri" w:hAnsiTheme="minorHAnsi" w:cstheme="minorHAnsi"/>
          <w:lang w:val="en-IN" w:eastAsia="en-US"/>
        </w:rPr>
      </w:pPr>
    </w:p>
    <w:p w14:paraId="0941004F" w14:textId="589FF88A" w:rsidR="00047AEC" w:rsidRDefault="00047AEC" w:rsidP="00B071CD">
      <w:pPr>
        <w:pStyle w:val="ListParagraph"/>
        <w:autoSpaceDE w:val="0"/>
        <w:autoSpaceDN w:val="0"/>
        <w:adjustRightInd w:val="0"/>
        <w:jc w:val="both"/>
        <w:rPr>
          <w:rFonts w:asciiTheme="minorHAnsi" w:eastAsia="Calibri" w:hAnsiTheme="minorHAnsi" w:cstheme="minorHAnsi"/>
          <w:b/>
          <w:bCs/>
          <w:lang w:val="en-IN" w:eastAsia="en-US"/>
        </w:rPr>
      </w:pPr>
      <w:r>
        <w:rPr>
          <w:rFonts w:asciiTheme="minorHAnsi" w:eastAsia="Calibri" w:hAnsiTheme="minorHAnsi" w:cstheme="minorHAnsi"/>
          <w:b/>
          <w:bCs/>
          <w:lang w:val="en-IN" w:eastAsia="en-US"/>
        </w:rPr>
        <w:t>Please find the full report here</w:t>
      </w:r>
      <w:r w:rsidR="00883B42">
        <w:rPr>
          <w:rFonts w:asciiTheme="minorHAnsi" w:eastAsia="Calibri" w:hAnsiTheme="minorHAnsi" w:cstheme="minorHAnsi"/>
          <w:b/>
          <w:bCs/>
          <w:lang w:val="en-IN" w:eastAsia="en-US"/>
        </w:rPr>
        <w:t xml:space="preserve"> - </w:t>
      </w:r>
      <w:hyperlink r:id="rId9" w:history="1">
        <w:r w:rsidR="004E01C4" w:rsidRPr="00967496">
          <w:rPr>
            <w:rStyle w:val="Hyperlink"/>
            <w:rFonts w:asciiTheme="minorHAnsi" w:eastAsia="Calibri" w:hAnsiTheme="minorHAnsi" w:cstheme="minorHAnsi"/>
            <w:b/>
            <w:bCs/>
            <w:lang w:val="en-IN" w:eastAsia="en-US"/>
          </w:rPr>
          <w:t>https://www.safeinindia.org/worker-safety-reports</w:t>
        </w:r>
      </w:hyperlink>
      <w:r w:rsidR="004E01C4">
        <w:rPr>
          <w:rFonts w:asciiTheme="minorHAnsi" w:eastAsia="Calibri" w:hAnsiTheme="minorHAnsi" w:cstheme="minorHAnsi"/>
          <w:b/>
          <w:bCs/>
          <w:lang w:val="en-IN" w:eastAsia="en-US"/>
        </w:rPr>
        <w:t xml:space="preserve"> </w:t>
      </w:r>
    </w:p>
    <w:p w14:paraId="2A9CDE49" w14:textId="0BA18DF2" w:rsidR="00035484" w:rsidRPr="000D1D8A" w:rsidRDefault="003131BF" w:rsidP="00603B82">
      <w:pPr>
        <w:autoSpaceDE w:val="0"/>
        <w:autoSpaceDN w:val="0"/>
        <w:adjustRightInd w:val="0"/>
        <w:jc w:val="both"/>
        <w:rPr>
          <w:rFonts w:eastAsia="Calibri"/>
          <w:lang w:val="en-IN" w:eastAsia="en-US"/>
        </w:rPr>
      </w:pPr>
      <w:r w:rsidRPr="00B071CD">
        <w:rPr>
          <w:rFonts w:asciiTheme="minorHAnsi" w:eastAsia="Calibri" w:hAnsiTheme="minorHAnsi" w:cstheme="minorHAnsi"/>
          <w:b/>
          <w:bCs/>
          <w:lang w:val="en-IN" w:eastAsia="en-US"/>
        </w:rPr>
        <w:lastRenderedPageBreak/>
        <w:t xml:space="preserve">Please find </w:t>
      </w:r>
      <w:r w:rsidR="00B071CD" w:rsidRPr="00B071CD">
        <w:rPr>
          <w:rFonts w:asciiTheme="minorHAnsi" w:eastAsia="Calibri" w:hAnsiTheme="minorHAnsi" w:cstheme="minorHAnsi"/>
          <w:b/>
          <w:bCs/>
          <w:lang w:val="en-IN" w:eastAsia="en-US"/>
        </w:rPr>
        <w:t xml:space="preserve">high-res </w:t>
      </w:r>
      <w:r w:rsidRPr="00B071CD">
        <w:rPr>
          <w:rFonts w:asciiTheme="minorHAnsi" w:eastAsia="Calibri" w:hAnsiTheme="minorHAnsi" w:cstheme="minorHAnsi"/>
          <w:b/>
          <w:bCs/>
          <w:lang w:val="en-IN" w:eastAsia="en-US"/>
        </w:rPr>
        <w:t xml:space="preserve">pictures from the </w:t>
      </w:r>
      <w:r w:rsidR="00B071CD">
        <w:rPr>
          <w:rFonts w:asciiTheme="minorHAnsi" w:eastAsia="Calibri" w:hAnsiTheme="minorHAnsi" w:cstheme="minorHAnsi"/>
          <w:b/>
          <w:bCs/>
          <w:lang w:val="en-IN" w:eastAsia="en-US"/>
        </w:rPr>
        <w:t>event</w:t>
      </w:r>
      <w:r w:rsidR="00983D48">
        <w:rPr>
          <w:rFonts w:asciiTheme="minorHAnsi" w:eastAsia="Calibri" w:hAnsiTheme="minorHAnsi" w:cstheme="minorHAnsi"/>
          <w:b/>
          <w:bCs/>
          <w:lang w:val="en-IN" w:eastAsia="en-US"/>
        </w:rPr>
        <w:t xml:space="preserve"> </w:t>
      </w:r>
      <w:r w:rsidRPr="00B071CD">
        <w:rPr>
          <w:rFonts w:asciiTheme="minorHAnsi" w:eastAsia="Calibri" w:hAnsiTheme="minorHAnsi" w:cstheme="minorHAnsi"/>
          <w:b/>
          <w:bCs/>
          <w:lang w:val="en-IN" w:eastAsia="en-US"/>
        </w:rPr>
        <w:t>here –</w:t>
      </w:r>
      <w:r w:rsidR="004E01C4">
        <w:rPr>
          <w:rFonts w:asciiTheme="minorHAnsi" w:eastAsia="Calibri" w:hAnsiTheme="minorHAnsi" w:cstheme="minorHAnsi"/>
          <w:b/>
          <w:bCs/>
          <w:lang w:val="en-IN" w:eastAsia="en-US"/>
        </w:rPr>
        <w:t xml:space="preserve"> </w:t>
      </w:r>
      <w:hyperlink r:id="rId10" w:history="1">
        <w:r w:rsidR="00FA61CF" w:rsidRPr="00FA61CF">
          <w:rPr>
            <w:rStyle w:val="Hyperlink"/>
            <w:rFonts w:asciiTheme="minorHAnsi" w:eastAsia="Calibri" w:hAnsiTheme="minorHAnsi" w:cstheme="minorHAnsi"/>
            <w:b/>
            <w:bCs/>
            <w:lang w:val="en-IN" w:eastAsia="en-US"/>
          </w:rPr>
          <w:t>Pictures</w:t>
        </w:r>
      </w:hyperlink>
    </w:p>
    <w:p w14:paraId="2CDBFF87" w14:textId="77777777" w:rsidR="00F20D11" w:rsidRDefault="00F20D11" w:rsidP="004D2F15">
      <w:pPr>
        <w:autoSpaceDE w:val="0"/>
        <w:autoSpaceDN w:val="0"/>
        <w:adjustRightInd w:val="0"/>
        <w:rPr>
          <w:rFonts w:asciiTheme="minorHAnsi" w:eastAsia="Calibri" w:hAnsiTheme="minorHAnsi" w:cstheme="minorHAnsi"/>
          <w:b/>
          <w:bCs/>
          <w:sz w:val="22"/>
          <w:szCs w:val="22"/>
          <w:u w:val="single"/>
          <w:lang w:val="en-IN" w:eastAsia="en-US"/>
        </w:rPr>
      </w:pPr>
    </w:p>
    <w:p w14:paraId="3A538831" w14:textId="6A21C6FE" w:rsidR="00CF0CC2" w:rsidRDefault="00CF0CC2" w:rsidP="004D2F15">
      <w:pPr>
        <w:autoSpaceDE w:val="0"/>
        <w:autoSpaceDN w:val="0"/>
        <w:adjustRightInd w:val="0"/>
        <w:rPr>
          <w:rFonts w:asciiTheme="minorHAnsi" w:eastAsia="Calibri" w:hAnsiTheme="minorHAnsi" w:cstheme="minorHAnsi"/>
          <w:b/>
          <w:bCs/>
          <w:sz w:val="22"/>
          <w:szCs w:val="22"/>
          <w:u w:val="single"/>
          <w:lang w:val="en-IN" w:eastAsia="en-US"/>
        </w:rPr>
      </w:pPr>
      <w:r>
        <w:rPr>
          <w:rFonts w:asciiTheme="minorHAnsi" w:eastAsia="Calibri" w:hAnsiTheme="minorHAnsi" w:cstheme="minorHAnsi"/>
          <w:b/>
          <w:bCs/>
          <w:sz w:val="22"/>
          <w:szCs w:val="22"/>
          <w:u w:val="single"/>
          <w:lang w:val="en-IN" w:eastAsia="en-US"/>
        </w:rPr>
        <w:t>The Issue</w:t>
      </w:r>
    </w:p>
    <w:p w14:paraId="56BD83B4" w14:textId="211530F0" w:rsidR="007A1513" w:rsidRDefault="0071087D" w:rsidP="00DD2E4E">
      <w:pPr>
        <w:autoSpaceDE w:val="0"/>
        <w:autoSpaceDN w:val="0"/>
        <w:adjustRightInd w:val="0"/>
        <w:rPr>
          <w:rFonts w:asciiTheme="minorHAnsi" w:eastAsia="Calibri" w:hAnsiTheme="minorHAnsi" w:cstheme="minorHAnsi"/>
          <w:sz w:val="22"/>
          <w:szCs w:val="22"/>
          <w:lang w:val="en-IN" w:eastAsia="en-US"/>
        </w:rPr>
      </w:pPr>
      <w:r>
        <w:rPr>
          <w:rFonts w:asciiTheme="minorHAnsi" w:eastAsia="Calibri" w:hAnsiTheme="minorHAnsi" w:cstheme="minorHAnsi"/>
          <w:sz w:val="22"/>
          <w:szCs w:val="22"/>
          <w:lang w:val="en-IN" w:eastAsia="en-US"/>
        </w:rPr>
        <w:t xml:space="preserve"> </w:t>
      </w:r>
      <w:r w:rsidR="00DD2E4E" w:rsidRPr="00DD2E4E">
        <w:rPr>
          <w:rFonts w:asciiTheme="minorHAnsi" w:eastAsia="Calibri" w:hAnsiTheme="minorHAnsi" w:cstheme="minorHAnsi"/>
          <w:sz w:val="22"/>
          <w:szCs w:val="22"/>
          <w:lang w:val="en-IN" w:eastAsia="en-US"/>
        </w:rPr>
        <w:t xml:space="preserve">SII alone now finds </w:t>
      </w:r>
      <w:r w:rsidR="00DD2E4E" w:rsidRPr="0048252F">
        <w:rPr>
          <w:rFonts w:asciiTheme="minorHAnsi" w:eastAsia="Calibri" w:hAnsiTheme="minorHAnsi" w:cstheme="minorHAnsi"/>
          <w:b/>
          <w:bCs/>
          <w:sz w:val="22"/>
          <w:szCs w:val="22"/>
          <w:lang w:val="en-IN" w:eastAsia="en-US"/>
        </w:rPr>
        <w:t>2000+ serious disabling injuries, annually</w:t>
      </w:r>
      <w:r w:rsidR="00DD2E4E" w:rsidRPr="00DD2E4E">
        <w:rPr>
          <w:rFonts w:asciiTheme="minorHAnsi" w:eastAsia="Calibri" w:hAnsiTheme="minorHAnsi" w:cstheme="minorHAnsi"/>
          <w:sz w:val="22"/>
          <w:szCs w:val="22"/>
          <w:lang w:val="en-IN" w:eastAsia="en-US"/>
        </w:rPr>
        <w:t xml:space="preserve">, in the auto component factories in only three districts in two states: likely a fraction of the total injuries nationally in suppliers of all the main automobile brands. </w:t>
      </w:r>
    </w:p>
    <w:p w14:paraId="63798C2E" w14:textId="77777777" w:rsidR="00DD2E4E" w:rsidRDefault="00DD2E4E" w:rsidP="00DD2E4E">
      <w:pPr>
        <w:autoSpaceDE w:val="0"/>
        <w:autoSpaceDN w:val="0"/>
        <w:adjustRightInd w:val="0"/>
        <w:rPr>
          <w:rFonts w:asciiTheme="minorHAnsi" w:eastAsia="Calibri" w:hAnsiTheme="minorHAnsi" w:cstheme="minorHAnsi"/>
          <w:sz w:val="22"/>
          <w:szCs w:val="22"/>
          <w:lang w:val="en-IN" w:eastAsia="en-US"/>
        </w:rPr>
      </w:pPr>
    </w:p>
    <w:p w14:paraId="3F761D09" w14:textId="418D016C" w:rsidR="00DD2E4E" w:rsidRDefault="00DD2E4E" w:rsidP="00DD2E4E">
      <w:pPr>
        <w:autoSpaceDE w:val="0"/>
        <w:autoSpaceDN w:val="0"/>
        <w:adjustRightInd w:val="0"/>
        <w:rPr>
          <w:rFonts w:asciiTheme="minorHAnsi" w:eastAsia="Calibri" w:hAnsiTheme="minorHAnsi" w:cstheme="minorHAnsi"/>
          <w:sz w:val="22"/>
          <w:szCs w:val="22"/>
          <w:lang w:val="en-IN" w:eastAsia="en-US"/>
        </w:rPr>
      </w:pPr>
      <w:r w:rsidRPr="00DD2E4E">
        <w:rPr>
          <w:rFonts w:asciiTheme="minorHAnsi" w:eastAsia="Calibri" w:hAnsiTheme="minorHAnsi" w:cstheme="minorHAnsi"/>
          <w:noProof/>
          <w:sz w:val="22"/>
          <w:szCs w:val="22"/>
          <w:lang w:val="en-IN" w:eastAsia="en-US"/>
        </w:rPr>
        <w:drawing>
          <wp:inline distT="0" distB="0" distL="0" distR="0" wp14:anchorId="597C6027" wp14:editId="6AD351A0">
            <wp:extent cx="4235450" cy="2399528"/>
            <wp:effectExtent l="0" t="0" r="0" b="1270"/>
            <wp:docPr id="1758647176" name="Picture 1" descr="A graph of injury inju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47176" name="Picture 1" descr="A graph of injury injuries&#10;&#10;Description automatically generated"/>
                    <pic:cNvPicPr/>
                  </pic:nvPicPr>
                  <pic:blipFill>
                    <a:blip r:embed="rId11"/>
                    <a:stretch>
                      <a:fillRect/>
                    </a:stretch>
                  </pic:blipFill>
                  <pic:spPr>
                    <a:xfrm>
                      <a:off x="0" y="0"/>
                      <a:ext cx="4266590" cy="2417170"/>
                    </a:xfrm>
                    <a:prstGeom prst="rect">
                      <a:avLst/>
                    </a:prstGeom>
                  </pic:spPr>
                </pic:pic>
              </a:graphicData>
            </a:graphic>
          </wp:inline>
        </w:drawing>
      </w:r>
    </w:p>
    <w:p w14:paraId="19041D99" w14:textId="70F2146F" w:rsidR="009D61AF" w:rsidRPr="00DD2E4E" w:rsidRDefault="00DD2E4E" w:rsidP="004D2F15">
      <w:pPr>
        <w:autoSpaceDE w:val="0"/>
        <w:autoSpaceDN w:val="0"/>
        <w:adjustRightInd w:val="0"/>
        <w:rPr>
          <w:rFonts w:asciiTheme="minorHAnsi" w:eastAsia="Calibri" w:hAnsiTheme="minorHAnsi" w:cstheme="minorHAnsi"/>
          <w:sz w:val="16"/>
          <w:szCs w:val="16"/>
          <w:lang w:val="en-IN" w:eastAsia="en-US"/>
        </w:rPr>
      </w:pPr>
      <w:r w:rsidRPr="00DD2E4E">
        <w:rPr>
          <w:rFonts w:asciiTheme="minorHAnsi" w:eastAsia="Calibri" w:hAnsiTheme="minorHAnsi" w:cstheme="minorHAnsi"/>
          <w:sz w:val="16"/>
          <w:szCs w:val="16"/>
          <w:lang w:val="en-IN" w:eastAsia="en-US"/>
        </w:rPr>
        <w:t>*2024-25 data is a projection</w:t>
      </w:r>
    </w:p>
    <w:p w14:paraId="33849621" w14:textId="45032D3F" w:rsidR="009D61AF" w:rsidRDefault="00DD2E4E" w:rsidP="004D2F15">
      <w:pPr>
        <w:autoSpaceDE w:val="0"/>
        <w:autoSpaceDN w:val="0"/>
        <w:adjustRightInd w:val="0"/>
        <w:rPr>
          <w:rFonts w:asciiTheme="minorHAnsi" w:eastAsia="Calibri" w:hAnsiTheme="minorHAnsi" w:cstheme="minorHAnsi"/>
          <w:sz w:val="22"/>
          <w:szCs w:val="22"/>
          <w:lang w:val="en-IN" w:eastAsia="en-US"/>
        </w:rPr>
      </w:pPr>
      <w:r w:rsidRPr="00DD2E4E">
        <w:rPr>
          <w:rFonts w:asciiTheme="minorHAnsi" w:eastAsia="Calibri" w:hAnsiTheme="minorHAnsi" w:cstheme="minorHAnsi"/>
          <w:sz w:val="22"/>
          <w:szCs w:val="22"/>
          <w:lang w:val="en-IN" w:eastAsia="en-US"/>
        </w:rPr>
        <w:t>Most of these injured workers are/were on contract, earning less than Rs. 15,000 per month, for mostly 12-hour shifts, 6 days a week, for these high-risk jobs and 67% had lost a part of their body to the accident, changing their lives forever.</w:t>
      </w:r>
    </w:p>
    <w:p w14:paraId="628F29FF" w14:textId="7BFCB333" w:rsidR="00A35FEA" w:rsidRDefault="00A35FEA" w:rsidP="004D2F15">
      <w:pPr>
        <w:autoSpaceDE w:val="0"/>
        <w:autoSpaceDN w:val="0"/>
        <w:adjustRightInd w:val="0"/>
        <w:rPr>
          <w:rFonts w:asciiTheme="minorHAnsi" w:eastAsia="Calibri" w:hAnsiTheme="minorHAnsi" w:cstheme="minorHAnsi"/>
          <w:sz w:val="22"/>
          <w:szCs w:val="22"/>
          <w:lang w:val="en-IN" w:eastAsia="en-US"/>
        </w:rPr>
      </w:pPr>
      <w:r>
        <w:rPr>
          <w:rFonts w:asciiTheme="minorHAnsi" w:eastAsia="Calibri" w:hAnsiTheme="minorHAnsi" w:cstheme="minorHAnsi"/>
          <w:sz w:val="22"/>
          <w:szCs w:val="22"/>
          <w:lang w:val="en-IN" w:eastAsia="en-US"/>
        </w:rPr>
        <w:t xml:space="preserve">Please watch the 3-minute video below highlighting the impact of these injuries on women workers. </w:t>
      </w:r>
    </w:p>
    <w:p w14:paraId="7BC97BA2" w14:textId="77777777" w:rsidR="00A35FEA" w:rsidRPr="009D61AF" w:rsidRDefault="00A35FEA" w:rsidP="004D2F15">
      <w:pPr>
        <w:autoSpaceDE w:val="0"/>
        <w:autoSpaceDN w:val="0"/>
        <w:adjustRightInd w:val="0"/>
        <w:rPr>
          <w:rFonts w:asciiTheme="minorHAnsi" w:eastAsia="Calibri" w:hAnsiTheme="minorHAnsi" w:cstheme="minorHAnsi"/>
          <w:sz w:val="22"/>
          <w:szCs w:val="22"/>
          <w:lang w:val="en-IN" w:eastAsia="en-US"/>
        </w:rPr>
      </w:pPr>
    </w:p>
    <w:p w14:paraId="1192B027" w14:textId="4870AD70" w:rsidR="007D0E04" w:rsidRDefault="00A35FEA" w:rsidP="004D2F15">
      <w:pPr>
        <w:autoSpaceDE w:val="0"/>
        <w:autoSpaceDN w:val="0"/>
        <w:adjustRightInd w:val="0"/>
        <w:rPr>
          <w:rFonts w:asciiTheme="minorHAnsi" w:eastAsia="Calibri" w:hAnsiTheme="minorHAnsi" w:cstheme="minorHAnsi"/>
          <w:color w:val="FF0000"/>
          <w:sz w:val="22"/>
          <w:szCs w:val="22"/>
          <w:lang w:val="en-IN" w:eastAsia="en-US"/>
        </w:rPr>
      </w:pPr>
      <w:r w:rsidRPr="00A35FEA">
        <w:rPr>
          <w:rFonts w:asciiTheme="minorHAnsi" w:eastAsia="Calibri" w:hAnsiTheme="minorHAnsi" w:cstheme="minorHAnsi"/>
          <w:noProof/>
          <w:color w:val="FF0000"/>
          <w:sz w:val="22"/>
          <w:szCs w:val="22"/>
          <w:lang w:val="en-IN" w:eastAsia="en-US"/>
        </w:rPr>
        <w:drawing>
          <wp:inline distT="0" distB="0" distL="0" distR="0" wp14:anchorId="25BA704A" wp14:editId="04CB7A54">
            <wp:extent cx="4210050" cy="2309757"/>
            <wp:effectExtent l="0" t="0" r="0" b="0"/>
            <wp:docPr id="392791201" name="Picture 1" descr="A group of women talking to each other&#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91201" name="Picture 1" descr="A group of women talking to each other&#10;&#10;Description automatically generated">
                      <a:hlinkClick r:id="rId12"/>
                    </pic:cNvPr>
                    <pic:cNvPicPr/>
                  </pic:nvPicPr>
                  <pic:blipFill>
                    <a:blip r:embed="rId13"/>
                    <a:stretch>
                      <a:fillRect/>
                    </a:stretch>
                  </pic:blipFill>
                  <pic:spPr>
                    <a:xfrm>
                      <a:off x="0" y="0"/>
                      <a:ext cx="4293872" cy="2355744"/>
                    </a:xfrm>
                    <a:prstGeom prst="rect">
                      <a:avLst/>
                    </a:prstGeom>
                  </pic:spPr>
                </pic:pic>
              </a:graphicData>
            </a:graphic>
          </wp:inline>
        </w:drawing>
      </w:r>
    </w:p>
    <w:p w14:paraId="52C19187" w14:textId="77777777" w:rsidR="00DD2E4E" w:rsidRPr="007D0E04" w:rsidRDefault="00DD2E4E" w:rsidP="004D2F15">
      <w:pPr>
        <w:autoSpaceDE w:val="0"/>
        <w:autoSpaceDN w:val="0"/>
        <w:adjustRightInd w:val="0"/>
        <w:rPr>
          <w:rFonts w:asciiTheme="minorHAnsi" w:eastAsia="Calibri" w:hAnsiTheme="minorHAnsi" w:cstheme="minorHAnsi"/>
          <w:color w:val="FF0000"/>
          <w:sz w:val="22"/>
          <w:szCs w:val="22"/>
          <w:lang w:val="en-IN" w:eastAsia="en-US"/>
        </w:rPr>
      </w:pPr>
    </w:p>
    <w:p w14:paraId="73BC06D0" w14:textId="77777777" w:rsidR="007A1513" w:rsidRDefault="007A1513" w:rsidP="004D2F15">
      <w:pPr>
        <w:autoSpaceDE w:val="0"/>
        <w:autoSpaceDN w:val="0"/>
        <w:adjustRightInd w:val="0"/>
        <w:rPr>
          <w:rFonts w:asciiTheme="minorHAnsi" w:eastAsia="Calibri" w:hAnsiTheme="minorHAnsi" w:cstheme="minorHAnsi"/>
          <w:sz w:val="22"/>
          <w:szCs w:val="22"/>
          <w:lang w:val="en-IN" w:eastAsia="en-US"/>
        </w:rPr>
      </w:pPr>
    </w:p>
    <w:p w14:paraId="69F00AAC" w14:textId="5565F4B2" w:rsidR="00267CF1" w:rsidRDefault="00F90E27" w:rsidP="00983D48">
      <w:pPr>
        <w:autoSpaceDE w:val="0"/>
        <w:autoSpaceDN w:val="0"/>
        <w:adjustRightInd w:val="0"/>
        <w:rPr>
          <w:rFonts w:asciiTheme="minorHAnsi" w:eastAsia="Calibri" w:hAnsiTheme="minorHAnsi" w:cstheme="minorHAnsi"/>
          <w:sz w:val="22"/>
          <w:szCs w:val="22"/>
          <w:lang w:val="en-IN" w:eastAsia="en-US"/>
        </w:rPr>
      </w:pPr>
      <w:r>
        <w:rPr>
          <w:rFonts w:asciiTheme="minorHAnsi" w:eastAsia="Calibri" w:hAnsiTheme="minorHAnsi" w:cstheme="minorHAnsi"/>
          <w:sz w:val="22"/>
          <w:szCs w:val="22"/>
          <w:lang w:val="en-IN" w:eastAsia="en-US"/>
        </w:rPr>
        <w:t xml:space="preserve">SII’s </w:t>
      </w:r>
      <w:r w:rsidR="00A87861">
        <w:rPr>
          <w:rFonts w:asciiTheme="minorHAnsi" w:eastAsia="Calibri" w:hAnsiTheme="minorHAnsi" w:cstheme="minorHAnsi"/>
          <w:sz w:val="22"/>
          <w:szCs w:val="22"/>
          <w:lang w:val="en-IN" w:eastAsia="en-US"/>
        </w:rPr>
        <w:t>S</w:t>
      </w:r>
      <w:r w:rsidR="004E01C4">
        <w:rPr>
          <w:rFonts w:asciiTheme="minorHAnsi" w:eastAsia="Calibri" w:hAnsiTheme="minorHAnsi" w:cstheme="minorHAnsi"/>
          <w:sz w:val="22"/>
          <w:szCs w:val="22"/>
          <w:lang w:val="en-IN" w:eastAsia="en-US"/>
        </w:rPr>
        <w:t>afetyNiti</w:t>
      </w:r>
      <w:r w:rsidR="00A87861">
        <w:rPr>
          <w:rFonts w:asciiTheme="minorHAnsi" w:eastAsia="Calibri" w:hAnsiTheme="minorHAnsi" w:cstheme="minorHAnsi"/>
          <w:sz w:val="22"/>
          <w:szCs w:val="22"/>
          <w:lang w:val="en-IN" w:eastAsia="en-US"/>
        </w:rPr>
        <w:t xml:space="preserve"> 2024</w:t>
      </w:r>
      <w:r>
        <w:rPr>
          <w:rFonts w:asciiTheme="minorHAnsi" w:eastAsia="Calibri" w:hAnsiTheme="minorHAnsi" w:cstheme="minorHAnsi"/>
          <w:sz w:val="22"/>
          <w:szCs w:val="22"/>
          <w:lang w:val="en-IN" w:eastAsia="en-US"/>
        </w:rPr>
        <w:t xml:space="preserve"> </w:t>
      </w:r>
      <w:r w:rsidR="00BD424F">
        <w:rPr>
          <w:rFonts w:asciiTheme="minorHAnsi" w:eastAsia="Calibri" w:hAnsiTheme="minorHAnsi" w:cstheme="minorHAnsi"/>
          <w:sz w:val="22"/>
          <w:szCs w:val="22"/>
          <w:lang w:val="en-IN" w:eastAsia="en-US"/>
        </w:rPr>
        <w:t>focuses on</w:t>
      </w:r>
      <w:r w:rsidR="00267CF1">
        <w:rPr>
          <w:rFonts w:asciiTheme="minorHAnsi" w:eastAsia="Calibri" w:hAnsiTheme="minorHAnsi" w:cstheme="minorHAnsi"/>
          <w:sz w:val="22"/>
          <w:szCs w:val="22"/>
          <w:lang w:val="en-IN" w:eastAsia="en-US"/>
        </w:rPr>
        <w:t xml:space="preserve"> answer</w:t>
      </w:r>
      <w:r w:rsidR="00BD424F">
        <w:rPr>
          <w:rFonts w:asciiTheme="minorHAnsi" w:eastAsia="Calibri" w:hAnsiTheme="minorHAnsi" w:cstheme="minorHAnsi"/>
          <w:sz w:val="22"/>
          <w:szCs w:val="22"/>
          <w:lang w:val="en-IN" w:eastAsia="en-US"/>
        </w:rPr>
        <w:t>ing</w:t>
      </w:r>
      <w:r w:rsidR="00267CF1">
        <w:rPr>
          <w:rFonts w:asciiTheme="minorHAnsi" w:eastAsia="Calibri" w:hAnsiTheme="minorHAnsi" w:cstheme="minorHAnsi"/>
          <w:sz w:val="22"/>
          <w:szCs w:val="22"/>
          <w:lang w:val="en-IN" w:eastAsia="en-US"/>
        </w:rPr>
        <w:t xml:space="preserve"> questions</w:t>
      </w:r>
      <w:r w:rsidR="004E01C4">
        <w:rPr>
          <w:rFonts w:asciiTheme="minorHAnsi" w:eastAsia="Calibri" w:hAnsiTheme="minorHAnsi" w:cstheme="minorHAnsi"/>
          <w:sz w:val="22"/>
          <w:szCs w:val="22"/>
          <w:lang w:val="en-IN" w:eastAsia="en-US"/>
        </w:rPr>
        <w:t xml:space="preserve"> on OSH policies of automobile brands</w:t>
      </w:r>
      <w:r w:rsidR="007D0E04">
        <w:rPr>
          <w:rFonts w:asciiTheme="minorHAnsi" w:eastAsia="Calibri" w:hAnsiTheme="minorHAnsi" w:cstheme="minorHAnsi"/>
          <w:sz w:val="22"/>
          <w:szCs w:val="22"/>
          <w:lang w:val="en-IN" w:eastAsia="en-US"/>
        </w:rPr>
        <w:t>, and action taken (and not) by automobile brands and other ecosystem players, including industry associations, non-financial auditors, investors, and the government and its agencies</w:t>
      </w:r>
      <w:r w:rsidR="00A35FEA">
        <w:rPr>
          <w:rFonts w:asciiTheme="minorHAnsi" w:eastAsia="Calibri" w:hAnsiTheme="minorHAnsi" w:cstheme="minorHAnsi"/>
          <w:sz w:val="22"/>
          <w:szCs w:val="22"/>
          <w:lang w:val="en-IN" w:eastAsia="en-US"/>
        </w:rPr>
        <w:t>, like</w:t>
      </w:r>
      <w:r w:rsidR="00267CF1">
        <w:rPr>
          <w:rFonts w:asciiTheme="minorHAnsi" w:eastAsia="Calibri" w:hAnsiTheme="minorHAnsi" w:cstheme="minorHAnsi"/>
          <w:sz w:val="22"/>
          <w:szCs w:val="22"/>
          <w:lang w:val="en-IN" w:eastAsia="en-US"/>
        </w:rPr>
        <w:t>:</w:t>
      </w:r>
    </w:p>
    <w:p w14:paraId="3ABC65BA" w14:textId="77777777" w:rsidR="007D0E04" w:rsidRDefault="007D0E04" w:rsidP="00983D48">
      <w:pPr>
        <w:autoSpaceDE w:val="0"/>
        <w:autoSpaceDN w:val="0"/>
        <w:adjustRightInd w:val="0"/>
        <w:rPr>
          <w:rFonts w:asciiTheme="minorHAnsi" w:eastAsia="Calibri" w:hAnsiTheme="minorHAnsi" w:cstheme="minorHAnsi"/>
          <w:sz w:val="22"/>
          <w:szCs w:val="22"/>
          <w:lang w:val="en-IN" w:eastAsia="en-US"/>
        </w:rPr>
      </w:pPr>
    </w:p>
    <w:p w14:paraId="0B9062B9" w14:textId="1F6E6563" w:rsidR="007D0E04" w:rsidRPr="007D0E04" w:rsidRDefault="007D0E04" w:rsidP="007D0E04">
      <w:pPr>
        <w:pStyle w:val="ListParagraph"/>
        <w:numPr>
          <w:ilvl w:val="0"/>
          <w:numId w:val="20"/>
        </w:numPr>
        <w:autoSpaceDE w:val="0"/>
        <w:autoSpaceDN w:val="0"/>
        <w:adjustRightInd w:val="0"/>
        <w:rPr>
          <w:rFonts w:asciiTheme="minorHAnsi" w:eastAsia="Calibri" w:hAnsiTheme="minorHAnsi" w:cstheme="minorHAnsi"/>
          <w:lang w:val="en-IN" w:eastAsia="en-US"/>
        </w:rPr>
      </w:pPr>
      <w:r w:rsidRPr="007D0E04">
        <w:rPr>
          <w:rFonts w:asciiTheme="minorHAnsi" w:eastAsia="Calibri" w:hAnsiTheme="minorHAnsi" w:cstheme="minorHAnsi"/>
          <w:lang w:val="en-IN" w:eastAsia="en-US"/>
        </w:rPr>
        <w:t xml:space="preserve">What does data from 2000+ injured workers supported by SII in the past year (and </w:t>
      </w:r>
      <w:r>
        <w:rPr>
          <w:rFonts w:asciiTheme="minorHAnsi" w:eastAsia="Calibri" w:hAnsiTheme="minorHAnsi" w:cstheme="minorHAnsi"/>
          <w:lang w:val="en-IN" w:eastAsia="en-US"/>
        </w:rPr>
        <w:t>7</w:t>
      </w:r>
      <w:r w:rsidRPr="007D0E04">
        <w:rPr>
          <w:rFonts w:asciiTheme="minorHAnsi" w:eastAsia="Calibri" w:hAnsiTheme="minorHAnsi" w:cstheme="minorHAnsi"/>
          <w:lang w:val="en-IN" w:eastAsia="en-US"/>
        </w:rPr>
        <w:t>000+ to date) inform about injuries and the state of worker safety in India's automobile sector?</w:t>
      </w:r>
    </w:p>
    <w:p w14:paraId="3D2814FF" w14:textId="69B25E42" w:rsidR="007D0E04" w:rsidRPr="007D0E04" w:rsidRDefault="00A35FEA" w:rsidP="007D0E04">
      <w:pPr>
        <w:pStyle w:val="ListParagraph"/>
        <w:numPr>
          <w:ilvl w:val="0"/>
          <w:numId w:val="20"/>
        </w:numPr>
        <w:autoSpaceDE w:val="0"/>
        <w:autoSpaceDN w:val="0"/>
        <w:adjustRightInd w:val="0"/>
        <w:rPr>
          <w:rFonts w:asciiTheme="minorHAnsi" w:eastAsia="Calibri" w:hAnsiTheme="minorHAnsi" w:cstheme="minorHAnsi"/>
          <w:lang w:val="en-IN" w:eastAsia="en-US"/>
        </w:rPr>
      </w:pPr>
      <w:r>
        <w:rPr>
          <w:rFonts w:asciiTheme="minorHAnsi" w:eastAsia="Calibri" w:hAnsiTheme="minorHAnsi" w:cstheme="minorHAnsi"/>
          <w:lang w:val="en-IN" w:eastAsia="en-US"/>
        </w:rPr>
        <w:lastRenderedPageBreak/>
        <w:t>Have the</w:t>
      </w:r>
      <w:r w:rsidR="007D0E04" w:rsidRPr="007D0E04">
        <w:rPr>
          <w:rFonts w:asciiTheme="minorHAnsi" w:eastAsia="Calibri" w:hAnsiTheme="minorHAnsi" w:cstheme="minorHAnsi"/>
          <w:lang w:val="en-IN" w:eastAsia="en-US"/>
        </w:rPr>
        <w:t xml:space="preserve"> top 10 automobile brands now declared to treat non-permanent workers</w:t>
      </w:r>
      <w:r>
        <w:rPr>
          <w:rFonts w:asciiTheme="minorHAnsi" w:eastAsia="Calibri" w:hAnsiTheme="minorHAnsi" w:cstheme="minorHAnsi"/>
          <w:lang w:val="en-IN" w:eastAsia="en-US"/>
        </w:rPr>
        <w:t xml:space="preserve"> and workers in their supplier factories</w:t>
      </w:r>
      <w:r w:rsidR="007D0E04" w:rsidRPr="007D0E04">
        <w:rPr>
          <w:rFonts w:asciiTheme="minorHAnsi" w:eastAsia="Calibri" w:hAnsiTheme="minorHAnsi" w:cstheme="minorHAnsi"/>
          <w:lang w:val="en-IN" w:eastAsia="en-US"/>
        </w:rPr>
        <w:t xml:space="preserve"> the same as permanent in their worker safety policies? How are their overall policies and implementation?</w:t>
      </w:r>
    </w:p>
    <w:p w14:paraId="45BA408B" w14:textId="03981DFC" w:rsidR="007D0E04" w:rsidRPr="007D0E04" w:rsidRDefault="007D0E04" w:rsidP="007D0E04">
      <w:pPr>
        <w:pStyle w:val="ListParagraph"/>
        <w:numPr>
          <w:ilvl w:val="0"/>
          <w:numId w:val="20"/>
        </w:numPr>
        <w:autoSpaceDE w:val="0"/>
        <w:autoSpaceDN w:val="0"/>
        <w:adjustRightInd w:val="0"/>
        <w:rPr>
          <w:rFonts w:asciiTheme="minorHAnsi" w:eastAsia="Calibri" w:hAnsiTheme="minorHAnsi" w:cstheme="minorHAnsi"/>
          <w:lang w:val="en-IN" w:eastAsia="en-US"/>
        </w:rPr>
      </w:pPr>
      <w:r w:rsidRPr="007D0E04">
        <w:rPr>
          <w:rFonts w:asciiTheme="minorHAnsi" w:eastAsia="Calibri" w:hAnsiTheme="minorHAnsi" w:cstheme="minorHAnsi"/>
          <w:lang w:val="en-IN" w:eastAsia="en-US"/>
        </w:rPr>
        <w:t>Is the new SEBI report</w:t>
      </w:r>
      <w:r w:rsidR="00F15D36">
        <w:rPr>
          <w:rFonts w:asciiTheme="minorHAnsi" w:eastAsia="Calibri" w:hAnsiTheme="minorHAnsi" w:cstheme="minorHAnsi"/>
          <w:lang w:val="en-IN" w:eastAsia="en-US"/>
        </w:rPr>
        <w:t>ing requirement</w:t>
      </w:r>
      <w:r w:rsidRPr="007D0E04">
        <w:rPr>
          <w:rFonts w:asciiTheme="minorHAnsi" w:eastAsia="Calibri" w:hAnsiTheme="minorHAnsi" w:cstheme="minorHAnsi"/>
          <w:lang w:val="en-IN" w:eastAsia="en-US"/>
        </w:rPr>
        <w:t xml:space="preserve"> - BRSR (Business Responsibility and Sustainability Reporting) working well? </w:t>
      </w:r>
    </w:p>
    <w:p w14:paraId="795AEBBE" w14:textId="77777777" w:rsidR="007D0E04" w:rsidRPr="007D0E04" w:rsidRDefault="007D0E04" w:rsidP="007D0E04">
      <w:pPr>
        <w:pStyle w:val="ListParagraph"/>
        <w:numPr>
          <w:ilvl w:val="0"/>
          <w:numId w:val="20"/>
        </w:numPr>
        <w:autoSpaceDE w:val="0"/>
        <w:autoSpaceDN w:val="0"/>
        <w:adjustRightInd w:val="0"/>
        <w:rPr>
          <w:rFonts w:asciiTheme="minorHAnsi" w:eastAsia="Calibri" w:hAnsiTheme="minorHAnsi" w:cstheme="minorHAnsi"/>
          <w:lang w:val="en-IN" w:eastAsia="en-US"/>
        </w:rPr>
      </w:pPr>
      <w:r w:rsidRPr="007D0E04">
        <w:rPr>
          <w:rFonts w:asciiTheme="minorHAnsi" w:eastAsia="Calibri" w:hAnsiTheme="minorHAnsi" w:cstheme="minorHAnsi"/>
          <w:lang w:val="en-IN" w:eastAsia="en-US"/>
        </w:rPr>
        <w:t>Who are the top ESG auditors and domestic and international investors in the top 10 automobile brands? What is their responsibility?</w:t>
      </w:r>
    </w:p>
    <w:p w14:paraId="6EA08DEA" w14:textId="77777777" w:rsidR="008553C1" w:rsidRPr="00603B82" w:rsidRDefault="008553C1" w:rsidP="00F15D36">
      <w:pPr>
        <w:autoSpaceDE w:val="0"/>
        <w:autoSpaceDN w:val="0"/>
        <w:adjustRightInd w:val="0"/>
        <w:rPr>
          <w:rFonts w:asciiTheme="minorHAnsi" w:eastAsia="Calibri" w:hAnsiTheme="minorHAnsi" w:cstheme="minorHAnsi"/>
          <w:lang w:val="en-IN" w:eastAsia="en-US"/>
        </w:rPr>
      </w:pPr>
    </w:p>
    <w:p w14:paraId="04A921F1" w14:textId="77777777" w:rsidR="00CF0CC2" w:rsidRPr="00603B82" w:rsidRDefault="00CF0CC2" w:rsidP="004D2F15">
      <w:pPr>
        <w:autoSpaceDE w:val="0"/>
        <w:autoSpaceDN w:val="0"/>
        <w:adjustRightInd w:val="0"/>
        <w:rPr>
          <w:rFonts w:asciiTheme="minorHAnsi" w:eastAsia="Calibri" w:hAnsiTheme="minorHAnsi" w:cstheme="minorHAnsi"/>
          <w:sz w:val="22"/>
          <w:szCs w:val="22"/>
          <w:lang w:val="en-IN" w:eastAsia="en-US"/>
        </w:rPr>
      </w:pPr>
    </w:p>
    <w:p w14:paraId="5FB1C347" w14:textId="3BAC02CE" w:rsidR="00035484" w:rsidRDefault="00B124A3" w:rsidP="004D2F15">
      <w:pPr>
        <w:autoSpaceDE w:val="0"/>
        <w:autoSpaceDN w:val="0"/>
        <w:adjustRightInd w:val="0"/>
        <w:rPr>
          <w:rFonts w:asciiTheme="minorHAnsi" w:eastAsia="Calibri" w:hAnsiTheme="minorHAnsi" w:cstheme="minorHAnsi"/>
          <w:b/>
          <w:bCs/>
          <w:sz w:val="22"/>
          <w:szCs w:val="22"/>
          <w:u w:val="single"/>
          <w:lang w:val="en-IN" w:eastAsia="en-US"/>
        </w:rPr>
      </w:pPr>
      <w:r w:rsidRPr="00376022">
        <w:rPr>
          <w:rFonts w:asciiTheme="minorHAnsi" w:eastAsia="Calibri" w:hAnsiTheme="minorHAnsi" w:cstheme="minorHAnsi"/>
          <w:b/>
          <w:bCs/>
          <w:sz w:val="22"/>
          <w:szCs w:val="22"/>
          <w:u w:val="single"/>
          <w:lang w:val="en-IN" w:eastAsia="en-US"/>
        </w:rPr>
        <w:t xml:space="preserve">Some </w:t>
      </w:r>
      <w:r w:rsidR="00A87861">
        <w:rPr>
          <w:rFonts w:asciiTheme="minorHAnsi" w:eastAsia="Calibri" w:hAnsiTheme="minorHAnsi" w:cstheme="minorHAnsi"/>
          <w:b/>
          <w:bCs/>
          <w:sz w:val="22"/>
          <w:szCs w:val="22"/>
          <w:u w:val="single"/>
          <w:lang w:val="en-IN" w:eastAsia="en-US"/>
        </w:rPr>
        <w:t>S</w:t>
      </w:r>
      <w:r w:rsidR="00DD2E4E">
        <w:rPr>
          <w:rFonts w:asciiTheme="minorHAnsi" w:eastAsia="Calibri" w:hAnsiTheme="minorHAnsi" w:cstheme="minorHAnsi"/>
          <w:b/>
          <w:bCs/>
          <w:sz w:val="22"/>
          <w:szCs w:val="22"/>
          <w:u w:val="single"/>
          <w:lang w:val="en-IN" w:eastAsia="en-US"/>
        </w:rPr>
        <w:t>afetyNiti 2024</w:t>
      </w:r>
      <w:r w:rsidR="001F52A2" w:rsidRPr="00376022">
        <w:rPr>
          <w:rFonts w:asciiTheme="minorHAnsi" w:eastAsia="Calibri" w:hAnsiTheme="minorHAnsi" w:cstheme="minorHAnsi"/>
          <w:b/>
          <w:bCs/>
          <w:sz w:val="22"/>
          <w:szCs w:val="22"/>
          <w:u w:val="single"/>
          <w:lang w:val="en-IN" w:eastAsia="en-US"/>
        </w:rPr>
        <w:t xml:space="preserve"> highlights</w:t>
      </w:r>
      <w:r w:rsidR="00E54CC8" w:rsidRPr="00376022">
        <w:rPr>
          <w:rFonts w:asciiTheme="minorHAnsi" w:eastAsia="Calibri" w:hAnsiTheme="minorHAnsi" w:cstheme="minorHAnsi"/>
          <w:b/>
          <w:bCs/>
          <w:sz w:val="22"/>
          <w:szCs w:val="22"/>
          <w:u w:val="single"/>
          <w:lang w:val="en-IN" w:eastAsia="en-US"/>
        </w:rPr>
        <w:t>:</w:t>
      </w:r>
    </w:p>
    <w:p w14:paraId="5F24C907" w14:textId="10CE8C89" w:rsidR="0054290B" w:rsidRPr="00376022" w:rsidRDefault="0054290B" w:rsidP="004D2F15">
      <w:pPr>
        <w:autoSpaceDE w:val="0"/>
        <w:autoSpaceDN w:val="0"/>
        <w:adjustRightInd w:val="0"/>
        <w:rPr>
          <w:rFonts w:asciiTheme="minorHAnsi" w:eastAsia="Calibri" w:hAnsiTheme="minorHAnsi" w:cstheme="minorHAnsi"/>
          <w:b/>
          <w:bCs/>
          <w:sz w:val="22"/>
          <w:szCs w:val="22"/>
          <w:u w:val="single"/>
          <w:lang w:val="en-IN" w:eastAsia="en-US"/>
        </w:rPr>
      </w:pPr>
    </w:p>
    <w:p w14:paraId="66BD0DA9" w14:textId="41EEBCE2" w:rsidR="00B124A3" w:rsidRPr="00DD2E4E" w:rsidRDefault="00DD2E4E" w:rsidP="00DD2E4E">
      <w:pPr>
        <w:pStyle w:val="ListParagraph"/>
        <w:numPr>
          <w:ilvl w:val="0"/>
          <w:numId w:val="9"/>
        </w:numPr>
        <w:autoSpaceDE w:val="0"/>
        <w:autoSpaceDN w:val="0"/>
        <w:adjustRightInd w:val="0"/>
        <w:rPr>
          <w:rFonts w:asciiTheme="minorHAnsi" w:eastAsia="Calibri" w:hAnsiTheme="minorHAnsi" w:cstheme="minorHAnsi"/>
          <w:b/>
          <w:bCs/>
          <w:lang w:val="en-IN" w:eastAsia="en-US"/>
        </w:rPr>
      </w:pPr>
      <w:r w:rsidRPr="00DD2E4E">
        <w:rPr>
          <w:rFonts w:asciiTheme="minorHAnsi" w:eastAsia="Calibri" w:hAnsiTheme="minorHAnsi" w:cstheme="minorHAnsi"/>
          <w:b/>
          <w:bCs/>
          <w:lang w:val="en-IN" w:eastAsia="en-US"/>
        </w:rPr>
        <w:t>The issue of thousands of disabling injuries every year in the automobile brands’ supplier</w:t>
      </w:r>
      <w:r>
        <w:rPr>
          <w:rFonts w:asciiTheme="minorHAnsi" w:eastAsia="Calibri" w:hAnsiTheme="minorHAnsi" w:cstheme="minorHAnsi"/>
          <w:b/>
          <w:bCs/>
          <w:lang w:val="en-IN" w:eastAsia="en-US"/>
        </w:rPr>
        <w:t xml:space="preserve"> </w:t>
      </w:r>
      <w:r w:rsidRPr="00DD2E4E">
        <w:rPr>
          <w:rFonts w:asciiTheme="minorHAnsi" w:eastAsia="Calibri" w:hAnsiTheme="minorHAnsi" w:cstheme="minorHAnsi"/>
          <w:b/>
          <w:bCs/>
          <w:lang w:val="en-IN" w:eastAsia="en-US"/>
        </w:rPr>
        <w:t>factories</w:t>
      </w:r>
      <w:r>
        <w:rPr>
          <w:rFonts w:asciiTheme="minorHAnsi" w:eastAsia="Calibri" w:hAnsiTheme="minorHAnsi" w:cstheme="minorHAnsi"/>
          <w:b/>
          <w:bCs/>
          <w:lang w:val="en-IN" w:eastAsia="en-US"/>
        </w:rPr>
        <w:t xml:space="preserve"> is a </w:t>
      </w:r>
      <w:r w:rsidRPr="00DD2E4E">
        <w:rPr>
          <w:rFonts w:asciiTheme="minorHAnsi" w:eastAsia="Calibri" w:hAnsiTheme="minorHAnsi" w:cstheme="minorHAnsi"/>
          <w:b/>
          <w:bCs/>
          <w:lang w:val="en-IN" w:eastAsia="en-US"/>
        </w:rPr>
        <w:t>multi-brand and pan-India problem</w:t>
      </w:r>
    </w:p>
    <w:p w14:paraId="1AAAEE3E" w14:textId="77777777" w:rsidR="00980814" w:rsidRDefault="007C3CB5" w:rsidP="00662201">
      <w:pPr>
        <w:pStyle w:val="ListParagraph"/>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From 2016, </w:t>
      </w:r>
      <w:r w:rsidR="00047042" w:rsidRPr="00047042">
        <w:rPr>
          <w:rFonts w:asciiTheme="minorHAnsi" w:eastAsia="Calibri" w:hAnsiTheme="minorHAnsi" w:cstheme="minorHAnsi"/>
          <w:lang w:val="en-IN" w:eastAsia="en-US"/>
        </w:rPr>
        <w:t>SII</w:t>
      </w:r>
      <w:r w:rsidR="00047042">
        <w:rPr>
          <w:rFonts w:asciiTheme="minorHAnsi" w:eastAsia="Calibri" w:hAnsiTheme="minorHAnsi" w:cstheme="minorHAnsi"/>
          <w:lang w:val="en-IN" w:eastAsia="en-US"/>
        </w:rPr>
        <w:t xml:space="preserve"> has</w:t>
      </w:r>
      <w:r w:rsidRPr="007C3CB5">
        <w:rPr>
          <w:rFonts w:asciiTheme="minorHAnsi" w:eastAsia="Calibri" w:hAnsiTheme="minorHAnsi" w:cstheme="minorHAnsi"/>
          <w:lang w:val="en-IN" w:eastAsia="en-US"/>
        </w:rPr>
        <w:t xml:space="preserve"> found and assisted </w:t>
      </w:r>
      <w:r w:rsidR="004E01C4">
        <w:rPr>
          <w:rFonts w:asciiTheme="minorHAnsi" w:eastAsia="Calibri" w:hAnsiTheme="minorHAnsi" w:cstheme="minorHAnsi"/>
          <w:lang w:val="en-IN" w:eastAsia="en-US"/>
        </w:rPr>
        <w:t>8</w:t>
      </w:r>
      <w:r w:rsidRPr="007C3CB5">
        <w:rPr>
          <w:rFonts w:asciiTheme="minorHAnsi" w:eastAsia="Calibri" w:hAnsiTheme="minorHAnsi" w:cstheme="minorHAnsi"/>
          <w:lang w:val="en-IN" w:eastAsia="en-US"/>
        </w:rPr>
        <w:t>,000+ injured workers</w:t>
      </w:r>
      <w:r>
        <w:rPr>
          <w:rFonts w:asciiTheme="minorHAnsi" w:eastAsia="Calibri" w:hAnsiTheme="minorHAnsi" w:cstheme="minorHAnsi"/>
          <w:lang w:val="en-IN" w:eastAsia="en-US"/>
        </w:rPr>
        <w:t>, mainly in Haryana and Maharashtra</w:t>
      </w:r>
      <w:r w:rsidR="00DC5D23">
        <w:rPr>
          <w:rFonts w:asciiTheme="minorHAnsi" w:eastAsia="Calibri" w:hAnsiTheme="minorHAnsi" w:cstheme="minorHAnsi"/>
          <w:lang w:val="en-IN" w:eastAsia="en-US"/>
        </w:rPr>
        <w:t xml:space="preserve"> where SII has field teams</w:t>
      </w:r>
      <w:r>
        <w:rPr>
          <w:rFonts w:asciiTheme="minorHAnsi" w:eastAsia="Calibri" w:hAnsiTheme="minorHAnsi" w:cstheme="minorHAnsi"/>
          <w:lang w:val="en-IN" w:eastAsia="en-US"/>
        </w:rPr>
        <w:t xml:space="preserve">, </w:t>
      </w:r>
      <w:r w:rsidRPr="007C3CB5">
        <w:rPr>
          <w:rFonts w:asciiTheme="minorHAnsi" w:eastAsia="Calibri" w:hAnsiTheme="minorHAnsi" w:cstheme="minorHAnsi"/>
          <w:lang w:val="en-IN" w:eastAsia="en-US"/>
        </w:rPr>
        <w:t>of which</w:t>
      </w:r>
      <w:r w:rsidR="004E01C4">
        <w:rPr>
          <w:rFonts w:asciiTheme="minorHAnsi" w:eastAsia="Calibri" w:hAnsiTheme="minorHAnsi" w:cstheme="minorHAnsi"/>
          <w:lang w:val="en-IN" w:eastAsia="en-US"/>
        </w:rPr>
        <w:t xml:space="preserve"> 6</w:t>
      </w:r>
      <w:r w:rsidRPr="007C3CB5">
        <w:rPr>
          <w:rFonts w:asciiTheme="minorHAnsi" w:eastAsia="Calibri" w:hAnsiTheme="minorHAnsi" w:cstheme="minorHAnsi"/>
          <w:lang w:val="en-IN" w:eastAsia="en-US"/>
        </w:rPr>
        <w:t xml:space="preserve">,000+ </w:t>
      </w:r>
      <w:r>
        <w:rPr>
          <w:rFonts w:asciiTheme="minorHAnsi" w:eastAsia="Calibri" w:hAnsiTheme="minorHAnsi" w:cstheme="minorHAnsi"/>
          <w:lang w:val="en-IN" w:eastAsia="en-US"/>
        </w:rPr>
        <w:t xml:space="preserve">were </w:t>
      </w:r>
      <w:r w:rsidRPr="007C3CB5">
        <w:rPr>
          <w:rFonts w:asciiTheme="minorHAnsi" w:eastAsia="Calibri" w:hAnsiTheme="minorHAnsi" w:cstheme="minorHAnsi"/>
          <w:lang w:val="en-IN" w:eastAsia="en-US"/>
        </w:rPr>
        <w:t>in the auto</w:t>
      </w:r>
      <w:r w:rsidR="004E01C4">
        <w:rPr>
          <w:rFonts w:asciiTheme="minorHAnsi" w:eastAsia="Calibri" w:hAnsiTheme="minorHAnsi" w:cstheme="minorHAnsi"/>
          <w:lang w:val="en-IN" w:eastAsia="en-US"/>
        </w:rPr>
        <w:t>mobile</w:t>
      </w:r>
      <w:r w:rsidRPr="007C3CB5">
        <w:rPr>
          <w:rFonts w:asciiTheme="minorHAnsi" w:eastAsia="Calibri" w:hAnsiTheme="minorHAnsi" w:cstheme="minorHAnsi"/>
          <w:lang w:val="en-IN" w:eastAsia="en-US"/>
        </w:rPr>
        <w:t xml:space="preserve"> secto</w:t>
      </w:r>
      <w:r>
        <w:rPr>
          <w:rFonts w:asciiTheme="minorHAnsi" w:eastAsia="Calibri" w:hAnsiTheme="minorHAnsi" w:cstheme="minorHAnsi"/>
          <w:lang w:val="en-IN" w:eastAsia="en-US"/>
        </w:rPr>
        <w:t xml:space="preserve">r. </w:t>
      </w:r>
    </w:p>
    <w:p w14:paraId="6AFC2669" w14:textId="6315F8ED" w:rsidR="00980814" w:rsidRDefault="00980814" w:rsidP="00662201">
      <w:pPr>
        <w:pStyle w:val="ListParagraph"/>
        <w:autoSpaceDE w:val="0"/>
        <w:autoSpaceDN w:val="0"/>
        <w:adjustRightInd w:val="0"/>
        <w:jc w:val="both"/>
        <w:rPr>
          <w:rFonts w:asciiTheme="minorHAnsi" w:eastAsia="Calibri" w:hAnsiTheme="minorHAnsi" w:cstheme="minorHAnsi"/>
          <w:lang w:val="en-IN" w:eastAsia="en-US"/>
        </w:rPr>
      </w:pPr>
      <w:r w:rsidRPr="00980814">
        <w:rPr>
          <w:rFonts w:asciiTheme="minorHAnsi" w:eastAsia="Calibri" w:hAnsiTheme="minorHAnsi" w:cstheme="minorHAnsi"/>
          <w:noProof/>
          <w:lang w:val="en-IN" w:eastAsia="en-US"/>
        </w:rPr>
        <w:drawing>
          <wp:inline distT="0" distB="0" distL="0" distR="0" wp14:anchorId="5CFB927C" wp14:editId="6EF38ED8">
            <wp:extent cx="5365750" cy="1263750"/>
            <wp:effectExtent l="0" t="0" r="6350" b="0"/>
            <wp:docPr id="913452454" name="Picture 1" descr="A group of logo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2454" name="Picture 1" descr="A group of logos with numbers&#10;&#10;Description automatically generated"/>
                    <pic:cNvPicPr/>
                  </pic:nvPicPr>
                  <pic:blipFill>
                    <a:blip r:embed="rId14"/>
                    <a:stretch>
                      <a:fillRect/>
                    </a:stretch>
                  </pic:blipFill>
                  <pic:spPr>
                    <a:xfrm>
                      <a:off x="0" y="0"/>
                      <a:ext cx="5394382" cy="1270494"/>
                    </a:xfrm>
                    <a:prstGeom prst="rect">
                      <a:avLst/>
                    </a:prstGeom>
                  </pic:spPr>
                </pic:pic>
              </a:graphicData>
            </a:graphic>
          </wp:inline>
        </w:drawing>
      </w:r>
    </w:p>
    <w:p w14:paraId="194C958D" w14:textId="681B03E1" w:rsidR="00D972AB" w:rsidRDefault="00662201" w:rsidP="00662201">
      <w:pPr>
        <w:pStyle w:val="ListParagraph"/>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Data collected for </w:t>
      </w:r>
      <w:r w:rsidR="004E01C4">
        <w:rPr>
          <w:rFonts w:asciiTheme="minorHAnsi" w:eastAsia="Calibri" w:hAnsiTheme="minorHAnsi" w:cstheme="minorHAnsi"/>
          <w:lang w:val="en-IN" w:eastAsia="en-US"/>
        </w:rPr>
        <w:t>previous reports</w:t>
      </w:r>
      <w:r w:rsidR="00704AC2">
        <w:rPr>
          <w:rFonts w:asciiTheme="minorHAnsi" w:eastAsia="Calibri" w:hAnsiTheme="minorHAnsi" w:cstheme="minorHAnsi"/>
          <w:lang w:val="en-IN" w:eastAsia="en-US"/>
        </w:rPr>
        <w:t xml:space="preserve"> </w:t>
      </w:r>
      <w:r>
        <w:rPr>
          <w:rFonts w:asciiTheme="minorHAnsi" w:eastAsia="Calibri" w:hAnsiTheme="minorHAnsi" w:cstheme="minorHAnsi"/>
          <w:lang w:val="en-IN" w:eastAsia="en-US"/>
        </w:rPr>
        <w:t xml:space="preserve">indicates that this issue </w:t>
      </w:r>
      <w:r w:rsidR="001C6242">
        <w:rPr>
          <w:rFonts w:asciiTheme="minorHAnsi" w:eastAsia="Calibri" w:hAnsiTheme="minorHAnsi" w:cstheme="minorHAnsi"/>
          <w:lang w:val="en-IN" w:eastAsia="en-US"/>
        </w:rPr>
        <w:t xml:space="preserve">is widespread in the other auto sector hubs, i.e., in </w:t>
      </w:r>
      <w:r w:rsidRPr="00662201">
        <w:rPr>
          <w:rFonts w:asciiTheme="minorHAnsi" w:eastAsia="Calibri" w:hAnsiTheme="minorHAnsi" w:cstheme="minorHAnsi"/>
          <w:lang w:val="en-IN" w:eastAsia="en-US"/>
        </w:rPr>
        <w:t>Tamil Nadu, Karnataka, Uttarakhand and Rajasthan</w:t>
      </w:r>
      <w:r w:rsidR="001C6242">
        <w:rPr>
          <w:rFonts w:asciiTheme="minorHAnsi" w:eastAsia="Calibri" w:hAnsiTheme="minorHAnsi" w:cstheme="minorHAnsi"/>
          <w:lang w:val="en-IN" w:eastAsia="en-US"/>
        </w:rPr>
        <w:t xml:space="preserve">. </w:t>
      </w:r>
      <w:r w:rsidR="001A1995">
        <w:rPr>
          <w:rFonts w:asciiTheme="minorHAnsi" w:eastAsia="Calibri" w:hAnsiTheme="minorHAnsi" w:cstheme="minorHAnsi"/>
          <w:lang w:val="en-IN" w:eastAsia="en-US"/>
        </w:rPr>
        <w:t>(p.4)</w:t>
      </w:r>
    </w:p>
    <w:p w14:paraId="6C37CDE8" w14:textId="107D18D8" w:rsidR="00980814" w:rsidRDefault="00980814" w:rsidP="00662201">
      <w:pPr>
        <w:pStyle w:val="ListParagraph"/>
        <w:autoSpaceDE w:val="0"/>
        <w:autoSpaceDN w:val="0"/>
        <w:adjustRightInd w:val="0"/>
        <w:jc w:val="both"/>
        <w:rPr>
          <w:rFonts w:asciiTheme="minorHAnsi" w:eastAsia="Calibri" w:hAnsiTheme="minorHAnsi" w:cstheme="minorHAnsi"/>
          <w:lang w:val="en-IN" w:eastAsia="en-US"/>
        </w:rPr>
      </w:pPr>
    </w:p>
    <w:p w14:paraId="2FCC477D" w14:textId="16F2863F" w:rsidR="00980814" w:rsidRPr="00980814" w:rsidRDefault="00980814" w:rsidP="00980814">
      <w:pPr>
        <w:pStyle w:val="ListParagraph"/>
        <w:numPr>
          <w:ilvl w:val="0"/>
          <w:numId w:val="9"/>
        </w:numPr>
        <w:autoSpaceDE w:val="0"/>
        <w:autoSpaceDN w:val="0"/>
        <w:adjustRightInd w:val="0"/>
        <w:jc w:val="both"/>
        <w:rPr>
          <w:rFonts w:asciiTheme="minorHAnsi" w:eastAsia="Calibri" w:hAnsiTheme="minorHAnsi" w:cstheme="minorHAnsi"/>
          <w:b/>
          <w:bCs/>
          <w:lang w:val="en-IN" w:eastAsia="en-US"/>
        </w:rPr>
      </w:pPr>
      <w:r w:rsidRPr="00980814">
        <w:rPr>
          <w:rFonts w:asciiTheme="minorHAnsi" w:eastAsia="Calibri" w:hAnsiTheme="minorHAnsi" w:cstheme="minorHAnsi"/>
          <w:b/>
          <w:bCs/>
          <w:lang w:val="en-IN" w:eastAsia="en-US"/>
        </w:rPr>
        <w:t>Two-thirds (67%) of these injuries result in a loss of body parts for the workers</w:t>
      </w:r>
      <w:r w:rsidR="00B03C09">
        <w:rPr>
          <w:rFonts w:asciiTheme="minorHAnsi" w:eastAsia="Calibri" w:hAnsiTheme="minorHAnsi" w:cstheme="minorHAnsi"/>
          <w:b/>
          <w:bCs/>
          <w:lang w:val="en-IN" w:eastAsia="en-US"/>
        </w:rPr>
        <w:t xml:space="preserve"> (FY 23-24)</w:t>
      </w:r>
      <w:r w:rsidRPr="00980814">
        <w:rPr>
          <w:rFonts w:asciiTheme="minorHAnsi" w:eastAsia="Calibri" w:hAnsiTheme="minorHAnsi" w:cstheme="minorHAnsi"/>
          <w:b/>
          <w:bCs/>
          <w:lang w:val="en-IN" w:eastAsia="en-US"/>
        </w:rPr>
        <w:t>.</w:t>
      </w:r>
    </w:p>
    <w:p w14:paraId="750F3958" w14:textId="7F6B34BE" w:rsidR="00980814" w:rsidRDefault="00980814" w:rsidP="00980814">
      <w:pPr>
        <w:pStyle w:val="ListParagraph"/>
        <w:autoSpaceDE w:val="0"/>
        <w:autoSpaceDN w:val="0"/>
        <w:adjustRightInd w:val="0"/>
        <w:jc w:val="both"/>
        <w:rPr>
          <w:rFonts w:asciiTheme="minorHAnsi" w:eastAsia="Calibri" w:hAnsiTheme="minorHAnsi" w:cstheme="minorHAnsi"/>
          <w:lang w:val="en-IN" w:eastAsia="en-US"/>
        </w:rPr>
      </w:pPr>
      <w:r w:rsidRPr="00980814">
        <w:rPr>
          <w:rFonts w:asciiTheme="minorHAnsi" w:eastAsia="Calibri" w:hAnsiTheme="minorHAnsi" w:cstheme="minorHAnsi"/>
          <w:noProof/>
          <w:lang w:val="en-IN" w:eastAsia="en-US"/>
        </w:rPr>
        <w:drawing>
          <wp:inline distT="0" distB="0" distL="0" distR="0" wp14:anchorId="4ED34F37" wp14:editId="560E7555">
            <wp:extent cx="4451350" cy="2032822"/>
            <wp:effectExtent l="0" t="0" r="6350" b="5715"/>
            <wp:docPr id="1739697386"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97386" name="Picture 1" descr="A close-up of a graph&#10;&#10;Description automatically generated"/>
                    <pic:cNvPicPr/>
                  </pic:nvPicPr>
                  <pic:blipFill>
                    <a:blip r:embed="rId15"/>
                    <a:stretch>
                      <a:fillRect/>
                    </a:stretch>
                  </pic:blipFill>
                  <pic:spPr>
                    <a:xfrm>
                      <a:off x="0" y="0"/>
                      <a:ext cx="4462690" cy="2038000"/>
                    </a:xfrm>
                    <a:prstGeom prst="rect">
                      <a:avLst/>
                    </a:prstGeom>
                  </pic:spPr>
                </pic:pic>
              </a:graphicData>
            </a:graphic>
          </wp:inline>
        </w:drawing>
      </w:r>
    </w:p>
    <w:p w14:paraId="2D1837C4" w14:textId="79332A82" w:rsidR="00980814" w:rsidRDefault="00980814" w:rsidP="001A1995">
      <w:pPr>
        <w:pStyle w:val="ListParagraph"/>
        <w:autoSpaceDE w:val="0"/>
        <w:autoSpaceDN w:val="0"/>
        <w:adjustRightInd w:val="0"/>
        <w:rPr>
          <w:rFonts w:asciiTheme="minorHAnsi" w:eastAsia="Calibri" w:hAnsiTheme="minorHAnsi" w:cstheme="minorHAnsi"/>
          <w:lang w:val="en-IN" w:eastAsia="en-US"/>
        </w:rPr>
      </w:pPr>
      <w:r w:rsidRPr="00980814">
        <w:rPr>
          <w:rFonts w:asciiTheme="minorHAnsi" w:eastAsia="Calibri" w:hAnsiTheme="minorHAnsi" w:cstheme="minorHAnsi"/>
          <w:lang w:val="en-IN" w:eastAsia="en-US"/>
        </w:rPr>
        <w:t>Extent of disabling injuries in automobile brands’ supplier factories</w:t>
      </w:r>
    </w:p>
    <w:p w14:paraId="027FF3D3" w14:textId="339B2BF2" w:rsidR="00980814" w:rsidRDefault="00980814" w:rsidP="001A1995">
      <w:pPr>
        <w:pStyle w:val="ListParagraph"/>
        <w:autoSpaceDE w:val="0"/>
        <w:autoSpaceDN w:val="0"/>
        <w:adjustRightInd w:val="0"/>
        <w:rPr>
          <w:rFonts w:asciiTheme="minorHAnsi" w:eastAsia="Calibri" w:hAnsiTheme="minorHAnsi" w:cstheme="minorHAnsi"/>
          <w:lang w:val="en-IN" w:eastAsia="en-US"/>
        </w:rPr>
      </w:pPr>
      <w:r w:rsidRPr="00980814">
        <w:rPr>
          <w:rFonts w:asciiTheme="minorHAnsi" w:eastAsia="Calibri" w:hAnsiTheme="minorHAnsi" w:cstheme="minorHAnsi"/>
          <w:lang w:val="en-IN" w:eastAsia="en-US"/>
        </w:rPr>
        <w:t>In 1,593 workers assisted by SII in FY23-24 from the automobile brands’ supplier factories in</w:t>
      </w:r>
      <w:r>
        <w:rPr>
          <w:rFonts w:asciiTheme="minorHAnsi" w:eastAsia="Calibri" w:hAnsiTheme="minorHAnsi" w:cstheme="minorHAnsi"/>
          <w:lang w:val="en-IN" w:eastAsia="en-US"/>
        </w:rPr>
        <w:t xml:space="preserve"> </w:t>
      </w:r>
      <w:r w:rsidRPr="00980814">
        <w:rPr>
          <w:rFonts w:asciiTheme="minorHAnsi" w:eastAsia="Calibri" w:hAnsiTheme="minorHAnsi" w:cstheme="minorHAnsi"/>
          <w:lang w:val="en-IN" w:eastAsia="en-US"/>
        </w:rPr>
        <w:t xml:space="preserve">Haryana and Maharashtra; 1,073 workers (67%) lost body parts </w:t>
      </w:r>
      <w:proofErr w:type="gramStart"/>
      <w:r w:rsidRPr="00980814">
        <w:rPr>
          <w:rFonts w:asciiTheme="minorHAnsi" w:eastAsia="Calibri" w:hAnsiTheme="minorHAnsi" w:cstheme="minorHAnsi"/>
          <w:lang w:val="en-IN" w:eastAsia="en-US"/>
        </w:rPr>
        <w:t>as a result of</w:t>
      </w:r>
      <w:proofErr w:type="gramEnd"/>
      <w:r w:rsidRPr="00980814">
        <w:rPr>
          <w:rFonts w:asciiTheme="minorHAnsi" w:eastAsia="Calibri" w:hAnsiTheme="minorHAnsi" w:cstheme="minorHAnsi"/>
          <w:lang w:val="en-IN" w:eastAsia="en-US"/>
        </w:rPr>
        <w:t xml:space="preserve"> their injuries.</w:t>
      </w:r>
      <w:r w:rsidR="001A1995">
        <w:rPr>
          <w:rFonts w:asciiTheme="minorHAnsi" w:eastAsia="Calibri" w:hAnsiTheme="minorHAnsi" w:cstheme="minorHAnsi"/>
          <w:lang w:val="en-IN" w:eastAsia="en-US"/>
        </w:rPr>
        <w:t xml:space="preserve"> (p.5)</w:t>
      </w:r>
    </w:p>
    <w:p w14:paraId="099C1D6B" w14:textId="77777777" w:rsidR="00980814" w:rsidRPr="00980814" w:rsidRDefault="00980814" w:rsidP="00980814">
      <w:pPr>
        <w:pStyle w:val="ListParagraph"/>
        <w:autoSpaceDE w:val="0"/>
        <w:autoSpaceDN w:val="0"/>
        <w:adjustRightInd w:val="0"/>
        <w:jc w:val="both"/>
        <w:rPr>
          <w:rFonts w:asciiTheme="minorHAnsi" w:eastAsia="Calibri" w:hAnsiTheme="minorHAnsi" w:cstheme="minorHAnsi"/>
          <w:lang w:val="en-IN" w:eastAsia="en-US"/>
        </w:rPr>
      </w:pPr>
    </w:p>
    <w:p w14:paraId="1869838B" w14:textId="545E1574" w:rsidR="00980814" w:rsidRPr="00980814" w:rsidRDefault="00980814" w:rsidP="00980814">
      <w:pPr>
        <w:pStyle w:val="ListParagraph"/>
        <w:numPr>
          <w:ilvl w:val="0"/>
          <w:numId w:val="9"/>
        </w:numPr>
        <w:autoSpaceDE w:val="0"/>
        <w:autoSpaceDN w:val="0"/>
        <w:adjustRightInd w:val="0"/>
        <w:jc w:val="both"/>
        <w:rPr>
          <w:rFonts w:asciiTheme="minorHAnsi" w:eastAsia="Calibri" w:hAnsiTheme="minorHAnsi" w:cstheme="minorHAnsi"/>
          <w:b/>
          <w:bCs/>
          <w:lang w:val="en-IN" w:eastAsia="en-US"/>
        </w:rPr>
      </w:pPr>
      <w:bookmarkStart w:id="0" w:name="_Hlk174203568"/>
      <w:r w:rsidRPr="00980814">
        <w:rPr>
          <w:rFonts w:asciiTheme="minorHAnsi" w:eastAsia="Calibri" w:hAnsiTheme="minorHAnsi" w:cstheme="minorHAnsi"/>
          <w:b/>
          <w:bCs/>
          <w:lang w:val="en-IN" w:eastAsia="en-US"/>
        </w:rPr>
        <w:t>Most of these injured workers are/were on contract, earning less than Rs. 15,000 per month, for mostly 12-hour shifts, 6 days a week, for these high-risk jobs.</w:t>
      </w:r>
    </w:p>
    <w:bookmarkEnd w:id="0"/>
    <w:p w14:paraId="13ED4C7F" w14:textId="77777777" w:rsidR="00980814" w:rsidRDefault="004E01C4" w:rsidP="00980814">
      <w:pPr>
        <w:pStyle w:val="ListParagraph"/>
        <w:autoSpaceDE w:val="0"/>
        <w:autoSpaceDN w:val="0"/>
        <w:adjustRightInd w:val="0"/>
        <w:rPr>
          <w:rFonts w:asciiTheme="minorHAnsi" w:eastAsia="Calibri" w:hAnsiTheme="minorHAnsi" w:cstheme="minorHAnsi"/>
          <w:lang w:eastAsia="en-US"/>
        </w:rPr>
      </w:pPr>
      <w:r w:rsidRPr="004E01C4">
        <w:rPr>
          <w:rFonts w:asciiTheme="minorHAnsi" w:eastAsia="Calibri" w:hAnsiTheme="minorHAnsi" w:cstheme="minorHAnsi"/>
          <w:lang w:eastAsia="en-US"/>
        </w:rPr>
        <w:lastRenderedPageBreak/>
        <w:t> </w:t>
      </w:r>
      <w:r w:rsidR="00980814" w:rsidRPr="00980814">
        <w:rPr>
          <w:rFonts w:asciiTheme="minorHAnsi" w:eastAsia="Calibri" w:hAnsiTheme="minorHAnsi" w:cstheme="minorHAnsi"/>
          <w:noProof/>
          <w:lang w:eastAsia="en-US"/>
        </w:rPr>
        <w:drawing>
          <wp:inline distT="0" distB="0" distL="0" distR="0" wp14:anchorId="4B015AAC" wp14:editId="3FF8BED6">
            <wp:extent cx="4562841" cy="2038350"/>
            <wp:effectExtent l="0" t="0" r="9525" b="0"/>
            <wp:docPr id="317825020" name="Picture 1"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25020" name="Picture 1" descr="A close-up of a pie chart&#10;&#10;Description automatically generated"/>
                    <pic:cNvPicPr/>
                  </pic:nvPicPr>
                  <pic:blipFill>
                    <a:blip r:embed="rId16"/>
                    <a:stretch>
                      <a:fillRect/>
                    </a:stretch>
                  </pic:blipFill>
                  <pic:spPr>
                    <a:xfrm>
                      <a:off x="0" y="0"/>
                      <a:ext cx="4585835" cy="2048622"/>
                    </a:xfrm>
                    <a:prstGeom prst="rect">
                      <a:avLst/>
                    </a:prstGeom>
                  </pic:spPr>
                </pic:pic>
              </a:graphicData>
            </a:graphic>
          </wp:inline>
        </w:drawing>
      </w:r>
    </w:p>
    <w:p w14:paraId="071BDC0A" w14:textId="50ECAC72" w:rsidR="00ED0939" w:rsidRDefault="00980814" w:rsidP="001A1995">
      <w:pPr>
        <w:pStyle w:val="ListParagraph"/>
        <w:autoSpaceDE w:val="0"/>
        <w:autoSpaceDN w:val="0"/>
        <w:adjustRightInd w:val="0"/>
        <w:jc w:val="both"/>
        <w:rPr>
          <w:rFonts w:asciiTheme="minorHAnsi" w:eastAsia="Calibri" w:hAnsiTheme="minorHAnsi" w:cstheme="minorHAnsi"/>
          <w:lang w:val="en-IN" w:eastAsia="en-US"/>
        </w:rPr>
      </w:pPr>
      <w:r w:rsidRPr="00980814">
        <w:rPr>
          <w:rFonts w:asciiTheme="minorHAnsi" w:eastAsia="Calibri" w:hAnsiTheme="minorHAnsi" w:cstheme="minorHAnsi"/>
          <w:lang w:val="en-IN" w:eastAsia="en-US"/>
        </w:rPr>
        <w:t>Most (68%) of the 1,591 workers injured in the automobile brands’ supplier factories in Haryana and Pune, Maharashtra, for whom SII has data for FY 23-24 were contract workers.</w:t>
      </w:r>
    </w:p>
    <w:p w14:paraId="01A9727C" w14:textId="3EAE3BBA" w:rsidR="00980814" w:rsidRDefault="00980814" w:rsidP="00980814">
      <w:pPr>
        <w:pStyle w:val="ListParagraph"/>
        <w:autoSpaceDE w:val="0"/>
        <w:autoSpaceDN w:val="0"/>
        <w:adjustRightInd w:val="0"/>
        <w:rPr>
          <w:rFonts w:asciiTheme="minorHAnsi" w:eastAsia="Calibri" w:hAnsiTheme="minorHAnsi" w:cstheme="minorHAnsi"/>
          <w:lang w:val="en-IN" w:eastAsia="en-US"/>
        </w:rPr>
      </w:pPr>
      <w:r w:rsidRPr="00980814">
        <w:rPr>
          <w:rFonts w:asciiTheme="minorHAnsi" w:eastAsia="Calibri" w:hAnsiTheme="minorHAnsi" w:cstheme="minorHAnsi"/>
          <w:noProof/>
          <w:lang w:val="en-IN" w:eastAsia="en-US"/>
        </w:rPr>
        <w:drawing>
          <wp:inline distT="0" distB="0" distL="0" distR="0" wp14:anchorId="3D362E2E" wp14:editId="67E39BB2">
            <wp:extent cx="4719233" cy="2400300"/>
            <wp:effectExtent l="0" t="0" r="5715" b="0"/>
            <wp:docPr id="1907492243" name="Picture 1"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92243" name="Picture 1" descr="A close-up of a pie chart&#10;&#10;Description automatically generated"/>
                    <pic:cNvPicPr/>
                  </pic:nvPicPr>
                  <pic:blipFill>
                    <a:blip r:embed="rId17"/>
                    <a:stretch>
                      <a:fillRect/>
                    </a:stretch>
                  </pic:blipFill>
                  <pic:spPr>
                    <a:xfrm>
                      <a:off x="0" y="0"/>
                      <a:ext cx="4770521" cy="2426386"/>
                    </a:xfrm>
                    <a:prstGeom prst="rect">
                      <a:avLst/>
                    </a:prstGeom>
                  </pic:spPr>
                </pic:pic>
              </a:graphicData>
            </a:graphic>
          </wp:inline>
        </w:drawing>
      </w:r>
    </w:p>
    <w:p w14:paraId="0EC47778" w14:textId="4F812F0F" w:rsidR="00980814" w:rsidRPr="00980814" w:rsidRDefault="00980814" w:rsidP="001A1995">
      <w:pPr>
        <w:pStyle w:val="ListParagraph"/>
        <w:autoSpaceDE w:val="0"/>
        <w:autoSpaceDN w:val="0"/>
        <w:adjustRightInd w:val="0"/>
        <w:jc w:val="both"/>
        <w:rPr>
          <w:rFonts w:asciiTheme="minorHAnsi" w:eastAsia="Calibri" w:hAnsiTheme="minorHAnsi" w:cstheme="minorHAnsi"/>
          <w:lang w:val="en-IN" w:eastAsia="en-US"/>
        </w:rPr>
      </w:pPr>
      <w:r w:rsidRPr="00980814">
        <w:rPr>
          <w:rFonts w:asciiTheme="minorHAnsi" w:eastAsia="Calibri" w:hAnsiTheme="minorHAnsi" w:cstheme="minorHAnsi"/>
          <w:lang w:val="en-IN" w:eastAsia="en-US"/>
        </w:rPr>
        <w:t>86% of the 1,581 workers injured in the automobile brands’ supplier factories in Haryana and Maharashtra, for whom SII has data for FY 23-24, earned less than Rs. 15,000 per month six days a week, 12 hours a day for their high-risk jobs. Most report not being paid overtime at twice the rate per law.</w:t>
      </w:r>
      <w:r w:rsidR="001A1995">
        <w:rPr>
          <w:rFonts w:asciiTheme="minorHAnsi" w:eastAsia="Calibri" w:hAnsiTheme="minorHAnsi" w:cstheme="minorHAnsi"/>
          <w:lang w:val="en-IN" w:eastAsia="en-US"/>
        </w:rPr>
        <w:t xml:space="preserve"> (p. 6)</w:t>
      </w:r>
    </w:p>
    <w:p w14:paraId="2F41BEE4" w14:textId="77777777" w:rsidR="00071964" w:rsidRDefault="00071964" w:rsidP="009E1299">
      <w:pPr>
        <w:pStyle w:val="ListParagraph"/>
        <w:rPr>
          <w:rFonts w:asciiTheme="minorHAnsi" w:eastAsia="Calibri" w:hAnsiTheme="minorHAnsi" w:cstheme="minorHAnsi"/>
          <w:lang w:val="en-IN" w:eastAsia="en-US"/>
        </w:rPr>
      </w:pPr>
    </w:p>
    <w:p w14:paraId="41311006" w14:textId="0B0A464D" w:rsidR="001A1995" w:rsidRDefault="001A1995" w:rsidP="001A1995">
      <w:pPr>
        <w:pStyle w:val="ListParagraph"/>
        <w:numPr>
          <w:ilvl w:val="0"/>
          <w:numId w:val="9"/>
        </w:numPr>
        <w:rPr>
          <w:rFonts w:asciiTheme="minorHAnsi" w:eastAsia="Calibri" w:hAnsiTheme="minorHAnsi" w:cstheme="minorHAnsi"/>
          <w:lang w:val="en-IN" w:eastAsia="en-US"/>
        </w:rPr>
      </w:pPr>
      <w:r>
        <w:rPr>
          <w:rFonts w:asciiTheme="minorHAnsi" w:eastAsia="Calibri" w:hAnsiTheme="minorHAnsi" w:cstheme="minorHAnsi"/>
          <w:b/>
          <w:bCs/>
          <w:lang w:val="en-IN" w:eastAsia="en-US"/>
        </w:rPr>
        <w:lastRenderedPageBreak/>
        <w:t>SafetyNiti reports on a c</w:t>
      </w:r>
      <w:r w:rsidRPr="001A1995">
        <w:rPr>
          <w:rFonts w:asciiTheme="minorHAnsi" w:eastAsia="Calibri" w:hAnsiTheme="minorHAnsi" w:cstheme="minorHAnsi"/>
          <w:b/>
          <w:bCs/>
          <w:lang w:val="en-IN" w:eastAsia="en-US"/>
        </w:rPr>
        <w:t>ontinuing trend of improvements in OSH policy</w:t>
      </w:r>
      <w:r w:rsidRPr="001A1995">
        <w:rPr>
          <w:rFonts w:asciiTheme="minorHAnsi" w:eastAsia="Calibri" w:hAnsiTheme="minorHAnsi" w:cstheme="minorHAnsi"/>
          <w:noProof/>
          <w:lang w:eastAsia="en-US"/>
        </w:rPr>
        <w:drawing>
          <wp:inline distT="0" distB="0" distL="0" distR="0" wp14:anchorId="2FB9DDDA" wp14:editId="6589B768">
            <wp:extent cx="5745480" cy="3588385"/>
            <wp:effectExtent l="0" t="0" r="7620" b="0"/>
            <wp:docPr id="2" name="Picture 1" descr="A screenshot of a computer screen&#10;&#10;Description automatically generated">
              <a:extLst xmlns:a="http://schemas.openxmlformats.org/drawingml/2006/main">
                <a:ext uri="{FF2B5EF4-FFF2-40B4-BE49-F238E27FC236}">
                  <a16:creationId xmlns:a16="http://schemas.microsoft.com/office/drawing/2014/main" id="{866FB45E-5802-C0CE-9D50-4ABD58215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 screen&#10;&#10;Description automatically generated">
                      <a:extLst>
                        <a:ext uri="{FF2B5EF4-FFF2-40B4-BE49-F238E27FC236}">
                          <a16:creationId xmlns:a16="http://schemas.microsoft.com/office/drawing/2014/main" id="{866FB45E-5802-C0CE-9D50-4ABD58215BC6}"/>
                        </a:ext>
                      </a:extLst>
                    </pic:cNvPr>
                    <pic:cNvPicPr>
                      <a:picLocks noChangeAspect="1"/>
                    </pic:cNvPicPr>
                  </pic:nvPicPr>
                  <pic:blipFill>
                    <a:blip r:embed="rId18"/>
                    <a:stretch>
                      <a:fillRect/>
                    </a:stretch>
                  </pic:blipFill>
                  <pic:spPr>
                    <a:xfrm>
                      <a:off x="0" y="0"/>
                      <a:ext cx="5745480" cy="3588385"/>
                    </a:xfrm>
                    <a:prstGeom prst="rect">
                      <a:avLst/>
                    </a:prstGeom>
                  </pic:spPr>
                </pic:pic>
              </a:graphicData>
            </a:graphic>
          </wp:inline>
        </w:drawing>
      </w:r>
    </w:p>
    <w:p w14:paraId="2634B7E2" w14:textId="77777777" w:rsidR="001A1995" w:rsidRDefault="001A1995" w:rsidP="001A1995">
      <w:pPr>
        <w:pStyle w:val="ListParagraph"/>
        <w:rPr>
          <w:rFonts w:asciiTheme="minorHAnsi" w:eastAsia="Calibri" w:hAnsiTheme="minorHAnsi" w:cstheme="minorHAnsi"/>
          <w:lang w:val="en-IN" w:eastAsia="en-US"/>
        </w:rPr>
      </w:pPr>
    </w:p>
    <w:p w14:paraId="065ED35F" w14:textId="7D21436F" w:rsidR="00F15D36" w:rsidRDefault="001A1995" w:rsidP="001A1995">
      <w:pPr>
        <w:pStyle w:val="ListParagraph"/>
        <w:jc w:val="both"/>
        <w:rPr>
          <w:rFonts w:asciiTheme="minorHAnsi" w:eastAsia="Calibri" w:hAnsiTheme="minorHAnsi" w:cstheme="minorHAnsi"/>
          <w:lang w:val="en-IN" w:eastAsia="en-US"/>
        </w:rPr>
      </w:pPr>
      <w:r w:rsidRPr="001A1995">
        <w:rPr>
          <w:rFonts w:asciiTheme="minorHAnsi" w:eastAsia="Calibri" w:hAnsiTheme="minorHAnsi" w:cstheme="minorHAnsi"/>
          <w:lang w:val="en-IN" w:eastAsia="en-US"/>
        </w:rPr>
        <w:t>Since SafetyNiti2021, there has been an improvement in a few policy adoptions, with three of the top 10 brands, which were ranked at the bottom in SN23; Ashok Leyland, Hero, and TVS having adopted/published their Supplier Codes of Conduct</w:t>
      </w:r>
      <w:r>
        <w:rPr>
          <w:rFonts w:asciiTheme="minorHAnsi" w:eastAsia="Calibri" w:hAnsiTheme="minorHAnsi" w:cstheme="minorHAnsi"/>
          <w:lang w:val="en-IN" w:eastAsia="en-US"/>
        </w:rPr>
        <w:t xml:space="preserve"> – the document which advises suppliers of the automobile brands’ safety policies</w:t>
      </w:r>
      <w:r w:rsidRPr="001A1995">
        <w:rPr>
          <w:rFonts w:asciiTheme="minorHAnsi" w:eastAsia="Calibri" w:hAnsiTheme="minorHAnsi" w:cstheme="minorHAnsi"/>
          <w:lang w:val="en-IN" w:eastAsia="en-US"/>
        </w:rPr>
        <w:t xml:space="preserve"> in the last one year.</w:t>
      </w:r>
      <w:r>
        <w:rPr>
          <w:rFonts w:asciiTheme="minorHAnsi" w:eastAsia="Calibri" w:hAnsiTheme="minorHAnsi" w:cstheme="minorHAnsi"/>
          <w:lang w:val="en-IN" w:eastAsia="en-US"/>
        </w:rPr>
        <w:t xml:space="preserve"> Please refer to Annexure 13 of SafetyNiti 2024 (p. 158) for a 4-year analysis. </w:t>
      </w:r>
    </w:p>
    <w:p w14:paraId="5E478AF3" w14:textId="77777777" w:rsidR="001A1995" w:rsidRPr="001A1995" w:rsidRDefault="001A1995" w:rsidP="001A1995">
      <w:pPr>
        <w:pStyle w:val="ListParagraph"/>
        <w:rPr>
          <w:rFonts w:asciiTheme="minorHAnsi" w:eastAsia="Calibri" w:hAnsiTheme="minorHAnsi" w:cstheme="minorHAnsi"/>
          <w:lang w:val="en-IN" w:eastAsia="en-US"/>
        </w:rPr>
      </w:pPr>
    </w:p>
    <w:p w14:paraId="19565BF9" w14:textId="38E3F553" w:rsidR="00F15D36" w:rsidRDefault="001A1995" w:rsidP="00F15D36">
      <w:pPr>
        <w:pStyle w:val="ListParagraph"/>
        <w:numPr>
          <w:ilvl w:val="0"/>
          <w:numId w:val="9"/>
        </w:numPr>
        <w:rPr>
          <w:rFonts w:asciiTheme="minorHAnsi" w:eastAsia="Calibri" w:hAnsiTheme="minorHAnsi" w:cstheme="minorHAnsi"/>
          <w:b/>
          <w:bCs/>
          <w:lang w:val="en-IN" w:eastAsia="en-US"/>
        </w:rPr>
      </w:pPr>
      <w:r>
        <w:rPr>
          <w:rFonts w:asciiTheme="minorHAnsi" w:eastAsia="Calibri" w:hAnsiTheme="minorHAnsi" w:cstheme="minorHAnsi"/>
          <w:b/>
          <w:bCs/>
          <w:lang w:val="en-IN" w:eastAsia="en-US"/>
        </w:rPr>
        <w:t xml:space="preserve">No significant improvements related to implementation of OSH in the supply chain </w:t>
      </w:r>
    </w:p>
    <w:p w14:paraId="7535D860" w14:textId="77777777" w:rsidR="001A1995" w:rsidRDefault="001A1995" w:rsidP="001A1995">
      <w:pPr>
        <w:pStyle w:val="ListParagraph"/>
        <w:rPr>
          <w:rFonts w:asciiTheme="minorHAnsi" w:eastAsia="Calibri" w:hAnsiTheme="minorHAnsi" w:cstheme="minorHAnsi"/>
          <w:lang w:val="en-IN" w:eastAsia="en-US"/>
        </w:rPr>
      </w:pPr>
      <w:r w:rsidRPr="001A1995">
        <w:rPr>
          <w:rFonts w:asciiTheme="minorHAnsi" w:eastAsia="Calibri" w:hAnsiTheme="minorHAnsi" w:cstheme="minorHAnsi"/>
          <w:noProof/>
          <w:lang w:eastAsia="en-US"/>
        </w:rPr>
        <w:lastRenderedPageBreak/>
        <w:drawing>
          <wp:inline distT="0" distB="0" distL="0" distR="0" wp14:anchorId="28736C00" wp14:editId="5B73169E">
            <wp:extent cx="5745480" cy="3641725"/>
            <wp:effectExtent l="0" t="0" r="7620" b="0"/>
            <wp:docPr id="3" name="Picture 2" descr="A screen shot of a computer screen&#10;&#10;Description automatically generated">
              <a:extLst xmlns:a="http://schemas.openxmlformats.org/drawingml/2006/main">
                <a:ext uri="{FF2B5EF4-FFF2-40B4-BE49-F238E27FC236}">
                  <a16:creationId xmlns:a16="http://schemas.microsoft.com/office/drawing/2014/main" id="{8610B198-C7F0-2E85-A772-3192AE3DB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 shot of a computer screen&#10;&#10;Description automatically generated">
                      <a:extLst>
                        <a:ext uri="{FF2B5EF4-FFF2-40B4-BE49-F238E27FC236}">
                          <a16:creationId xmlns:a16="http://schemas.microsoft.com/office/drawing/2014/main" id="{8610B198-C7F0-2E85-A772-3192AE3DB90A}"/>
                        </a:ext>
                      </a:extLst>
                    </pic:cNvPr>
                    <pic:cNvPicPr>
                      <a:picLocks noChangeAspect="1"/>
                    </pic:cNvPicPr>
                  </pic:nvPicPr>
                  <pic:blipFill>
                    <a:blip r:embed="rId19"/>
                    <a:stretch>
                      <a:fillRect/>
                    </a:stretch>
                  </pic:blipFill>
                  <pic:spPr>
                    <a:xfrm>
                      <a:off x="0" y="0"/>
                      <a:ext cx="5745480" cy="3641725"/>
                    </a:xfrm>
                    <a:prstGeom prst="rect">
                      <a:avLst/>
                    </a:prstGeom>
                  </pic:spPr>
                </pic:pic>
              </a:graphicData>
            </a:graphic>
          </wp:inline>
        </w:drawing>
      </w:r>
    </w:p>
    <w:p w14:paraId="75A6F23F" w14:textId="77777777" w:rsidR="001A1995" w:rsidRDefault="001A1995" w:rsidP="001A1995">
      <w:pPr>
        <w:pStyle w:val="ListParagraph"/>
        <w:rPr>
          <w:rFonts w:asciiTheme="minorHAnsi" w:eastAsia="Calibri" w:hAnsiTheme="minorHAnsi" w:cstheme="minorHAnsi"/>
          <w:lang w:val="en-IN" w:eastAsia="en-US"/>
        </w:rPr>
      </w:pPr>
    </w:p>
    <w:p w14:paraId="26F09A91" w14:textId="764DE96D" w:rsidR="001A1995" w:rsidRPr="001A1995" w:rsidRDefault="001A1995" w:rsidP="001A1995">
      <w:pPr>
        <w:pStyle w:val="ListParagraph"/>
        <w:jc w:val="both"/>
        <w:rPr>
          <w:rFonts w:asciiTheme="minorHAnsi" w:eastAsia="Calibri" w:hAnsiTheme="minorHAnsi" w:cstheme="minorHAnsi"/>
          <w:lang w:val="en-IN" w:eastAsia="en-US"/>
        </w:rPr>
      </w:pPr>
      <w:r w:rsidRPr="001A1995">
        <w:rPr>
          <w:rFonts w:asciiTheme="minorHAnsi" w:eastAsia="Calibri" w:hAnsiTheme="minorHAnsi" w:cstheme="minorHAnsi"/>
          <w:lang w:val="en-IN" w:eastAsia="en-US"/>
        </w:rPr>
        <w:t>No brand has taken any significant national corrective action for their deeper supply chain (training, audits &amp; proactive actions)</w:t>
      </w:r>
      <w:r>
        <w:rPr>
          <w:rFonts w:asciiTheme="minorHAnsi" w:eastAsia="Calibri" w:hAnsiTheme="minorHAnsi" w:cstheme="minorHAnsi"/>
          <w:lang w:val="en-IN" w:eastAsia="en-US"/>
        </w:rPr>
        <w:t xml:space="preserve">. </w:t>
      </w:r>
      <w:r w:rsidRPr="001A1995">
        <w:rPr>
          <w:rFonts w:asciiTheme="minorHAnsi" w:eastAsia="Calibri" w:hAnsiTheme="minorHAnsi" w:cstheme="minorHAnsi"/>
          <w:lang w:val="en-IN" w:eastAsia="en-US"/>
        </w:rPr>
        <w:t xml:space="preserve">Only three brands (Bajaj, Maruti Suzuki, &amp; Tata) monitor even their Tier 1 for even one of </w:t>
      </w:r>
      <w:r>
        <w:rPr>
          <w:rFonts w:asciiTheme="minorHAnsi" w:eastAsia="Calibri" w:hAnsiTheme="minorHAnsi" w:cstheme="minorHAnsi"/>
          <w:lang w:val="en-IN" w:eastAsia="en-US"/>
        </w:rPr>
        <w:t xml:space="preserve">the following: </w:t>
      </w:r>
      <w:r w:rsidRPr="001A1995">
        <w:rPr>
          <w:rFonts w:asciiTheme="minorHAnsi" w:eastAsia="Calibri" w:hAnsiTheme="minorHAnsi" w:cstheme="minorHAnsi"/>
          <w:lang w:val="en-IN" w:eastAsia="en-US"/>
        </w:rPr>
        <w:t>appointment letters</w:t>
      </w:r>
      <w:r>
        <w:rPr>
          <w:rFonts w:asciiTheme="minorHAnsi" w:eastAsia="Calibri" w:hAnsiTheme="minorHAnsi" w:cstheme="minorHAnsi"/>
          <w:lang w:val="en-IN" w:eastAsia="en-US"/>
        </w:rPr>
        <w:t xml:space="preserve"> for workers</w:t>
      </w:r>
      <w:r w:rsidRPr="001A1995">
        <w:rPr>
          <w:rFonts w:asciiTheme="minorHAnsi" w:eastAsia="Calibri" w:hAnsiTheme="minorHAnsi" w:cstheme="minorHAnsi"/>
          <w:lang w:val="en-IN" w:eastAsia="en-US"/>
        </w:rPr>
        <w:t>, ESIC registration and accident and injury reporting.</w:t>
      </w:r>
    </w:p>
    <w:p w14:paraId="3797E854" w14:textId="3CD973C3" w:rsidR="001A1995" w:rsidRPr="001A1995" w:rsidRDefault="00B03C09" w:rsidP="001A1995">
      <w:pPr>
        <w:pStyle w:val="ListParagraph"/>
        <w:jc w:val="both"/>
        <w:rPr>
          <w:rFonts w:asciiTheme="minorHAnsi" w:eastAsia="Calibri" w:hAnsiTheme="minorHAnsi" w:cstheme="minorHAnsi"/>
          <w:lang w:val="en-IN" w:eastAsia="en-US"/>
        </w:rPr>
      </w:pPr>
      <w:r w:rsidRPr="00B03C09">
        <w:rPr>
          <w:rFonts w:asciiTheme="minorHAnsi" w:eastAsia="Calibri" w:hAnsiTheme="minorHAnsi" w:cstheme="minorHAnsi"/>
          <w:lang w:val="en-IN" w:eastAsia="en-US"/>
        </w:rPr>
        <w:t>Bajaj now relatively has the most complete set of documents</w:t>
      </w:r>
      <w:r>
        <w:rPr>
          <w:rFonts w:asciiTheme="minorHAnsi" w:eastAsia="Calibri" w:hAnsiTheme="minorHAnsi" w:cstheme="minorHAnsi"/>
          <w:lang w:val="en-IN" w:eastAsia="en-US"/>
        </w:rPr>
        <w:t xml:space="preserve"> </w:t>
      </w:r>
      <w:r w:rsidR="001A1995" w:rsidRPr="001A1995">
        <w:rPr>
          <w:rFonts w:asciiTheme="minorHAnsi" w:eastAsia="Calibri" w:hAnsiTheme="minorHAnsi" w:cstheme="minorHAnsi"/>
          <w:lang w:val="en-IN" w:eastAsia="en-US"/>
        </w:rPr>
        <w:t>and TVS</w:t>
      </w:r>
      <w:r w:rsidR="001A1995">
        <w:rPr>
          <w:rFonts w:asciiTheme="minorHAnsi" w:eastAsia="Calibri" w:hAnsiTheme="minorHAnsi" w:cstheme="minorHAnsi"/>
          <w:lang w:val="en-IN" w:eastAsia="en-US"/>
        </w:rPr>
        <w:t xml:space="preserve"> </w:t>
      </w:r>
      <w:r w:rsidR="001A1995" w:rsidRPr="001A1995">
        <w:rPr>
          <w:rFonts w:asciiTheme="minorHAnsi" w:eastAsia="Calibri" w:hAnsiTheme="minorHAnsi" w:cstheme="minorHAnsi"/>
          <w:lang w:val="en-IN" w:eastAsia="en-US"/>
        </w:rPr>
        <w:t>the least of all the 10 automobile brands.</w:t>
      </w:r>
      <w:r w:rsidR="001A1995">
        <w:rPr>
          <w:rFonts w:asciiTheme="minorHAnsi" w:eastAsia="Calibri" w:hAnsiTheme="minorHAnsi" w:cstheme="minorHAnsi"/>
          <w:lang w:val="en-IN" w:eastAsia="en-US"/>
        </w:rPr>
        <w:t xml:space="preserve"> </w:t>
      </w:r>
      <w:bookmarkStart w:id="1" w:name="_Hlk174204632"/>
      <w:r w:rsidR="001A1995" w:rsidRPr="001A1995">
        <w:rPr>
          <w:rFonts w:asciiTheme="minorHAnsi" w:eastAsia="Calibri" w:hAnsiTheme="minorHAnsi" w:cstheme="minorHAnsi"/>
          <w:lang w:val="en-IN" w:eastAsia="en-US"/>
        </w:rPr>
        <w:t xml:space="preserve">Over the past four years, since SafetyNiti 2021, the most improved brands are Bajaj and Honda, while Ashok Leyland and TVS appear to have relatively been left behind. </w:t>
      </w:r>
      <w:bookmarkEnd w:id="1"/>
      <w:r w:rsidR="001A1995">
        <w:rPr>
          <w:rFonts w:asciiTheme="minorHAnsi" w:eastAsia="Calibri" w:hAnsiTheme="minorHAnsi" w:cstheme="minorHAnsi"/>
          <w:lang w:val="en-IN" w:eastAsia="en-US"/>
        </w:rPr>
        <w:t xml:space="preserve">Please refer to Annexure 13 of SafetyNiti 2024 (p. 158) for a 4-year analysis. </w:t>
      </w:r>
    </w:p>
    <w:p w14:paraId="4BA0A651" w14:textId="77777777" w:rsidR="001A1995" w:rsidRPr="001A1995" w:rsidRDefault="001A1995" w:rsidP="001A1995">
      <w:pPr>
        <w:pStyle w:val="ListParagraph"/>
        <w:rPr>
          <w:rFonts w:asciiTheme="minorHAnsi" w:eastAsia="Calibri" w:hAnsiTheme="minorHAnsi" w:cstheme="minorHAnsi"/>
          <w:lang w:val="en-IN" w:eastAsia="en-US"/>
        </w:rPr>
      </w:pPr>
    </w:p>
    <w:p w14:paraId="75767939" w14:textId="2E3B85FF" w:rsidR="00F15D36" w:rsidRPr="00D3490D" w:rsidRDefault="001A1995" w:rsidP="00D3490D">
      <w:pPr>
        <w:pStyle w:val="ListParagraph"/>
        <w:numPr>
          <w:ilvl w:val="0"/>
          <w:numId w:val="9"/>
        </w:numPr>
        <w:rPr>
          <w:rFonts w:asciiTheme="minorHAnsi" w:eastAsia="Calibri" w:hAnsiTheme="minorHAnsi" w:cstheme="minorHAnsi"/>
          <w:b/>
          <w:bCs/>
          <w:lang w:val="en-IN" w:eastAsia="en-US"/>
        </w:rPr>
      </w:pPr>
      <w:r w:rsidRPr="001A1995">
        <w:rPr>
          <w:rFonts w:asciiTheme="minorHAnsi" w:eastAsia="Calibri" w:hAnsiTheme="minorHAnsi" w:cstheme="minorHAnsi"/>
          <w:lang w:val="en-IN" w:eastAsia="en-US"/>
        </w:rPr>
        <w:t xml:space="preserve"> </w:t>
      </w:r>
      <w:r w:rsidR="00D3490D">
        <w:rPr>
          <w:rFonts w:asciiTheme="minorHAnsi" w:eastAsia="Calibri" w:hAnsiTheme="minorHAnsi" w:cstheme="minorHAnsi"/>
          <w:b/>
          <w:bCs/>
          <w:lang w:val="en-IN" w:eastAsia="en-US"/>
        </w:rPr>
        <w:t>O</w:t>
      </w:r>
      <w:r w:rsidR="00D3490D" w:rsidRPr="00D3490D">
        <w:rPr>
          <w:rFonts w:asciiTheme="minorHAnsi" w:eastAsia="Calibri" w:hAnsiTheme="minorHAnsi" w:cstheme="minorHAnsi"/>
          <w:b/>
          <w:bCs/>
          <w:lang w:val="en-IN" w:eastAsia="en-US"/>
        </w:rPr>
        <w:t>n average, the</w:t>
      </w:r>
      <w:r w:rsidR="00D3490D">
        <w:rPr>
          <w:rFonts w:asciiTheme="minorHAnsi" w:eastAsia="Calibri" w:hAnsiTheme="minorHAnsi" w:cstheme="minorHAnsi"/>
          <w:b/>
          <w:bCs/>
          <w:lang w:val="en-IN" w:eastAsia="en-US"/>
        </w:rPr>
        <w:t xml:space="preserve"> </w:t>
      </w:r>
      <w:r w:rsidR="00D3490D" w:rsidRPr="00D3490D">
        <w:rPr>
          <w:rFonts w:asciiTheme="minorHAnsi" w:eastAsia="Calibri" w:hAnsiTheme="minorHAnsi" w:cstheme="minorHAnsi"/>
          <w:b/>
          <w:bCs/>
          <w:lang w:val="en-IN" w:eastAsia="en-US"/>
        </w:rPr>
        <w:t>top 8 automobile brands</w:t>
      </w:r>
      <w:r w:rsidR="00D3490D">
        <w:rPr>
          <w:rFonts w:asciiTheme="minorHAnsi" w:eastAsia="Calibri" w:hAnsiTheme="minorHAnsi" w:cstheme="minorHAnsi"/>
          <w:b/>
          <w:bCs/>
          <w:lang w:val="en-IN" w:eastAsia="en-US"/>
        </w:rPr>
        <w:t xml:space="preserve"> listed in India</w:t>
      </w:r>
      <w:r w:rsidR="00D3490D" w:rsidRPr="00D3490D">
        <w:rPr>
          <w:rFonts w:asciiTheme="minorHAnsi" w:eastAsia="Calibri" w:hAnsiTheme="minorHAnsi" w:cstheme="minorHAnsi"/>
          <w:b/>
          <w:bCs/>
          <w:lang w:val="en-IN" w:eastAsia="en-US"/>
        </w:rPr>
        <w:t xml:space="preserve"> have reported adequately on less than 40% of OSH indicators</w:t>
      </w:r>
      <w:r w:rsidR="000B198E">
        <w:rPr>
          <w:rFonts w:asciiTheme="minorHAnsi" w:eastAsia="Calibri" w:hAnsiTheme="minorHAnsi" w:cstheme="minorHAnsi"/>
          <w:b/>
          <w:bCs/>
          <w:lang w:val="en-IN" w:eastAsia="en-US"/>
        </w:rPr>
        <w:t xml:space="preserve"> in SEBI’s BRSR</w:t>
      </w:r>
    </w:p>
    <w:p w14:paraId="3CFED3C7" w14:textId="0F0FA9B7" w:rsidR="00D3490D" w:rsidRPr="00D3490D" w:rsidRDefault="00D3490D" w:rsidP="00D3490D">
      <w:pPr>
        <w:pStyle w:val="ListParagraph"/>
        <w:jc w:val="both"/>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SEBI’s non-financial reporting - </w:t>
      </w:r>
      <w:r w:rsidRPr="00D3490D">
        <w:rPr>
          <w:rFonts w:asciiTheme="minorHAnsi" w:eastAsia="Calibri" w:hAnsiTheme="minorHAnsi" w:cstheme="minorHAnsi"/>
          <w:lang w:val="en-IN" w:eastAsia="en-US"/>
        </w:rPr>
        <w:t>Business Responsibility and Sustainability Reporting</w:t>
      </w:r>
      <w:r>
        <w:rPr>
          <w:rFonts w:asciiTheme="minorHAnsi" w:eastAsia="Calibri" w:hAnsiTheme="minorHAnsi" w:cstheme="minorHAnsi"/>
          <w:lang w:val="en-IN" w:eastAsia="en-US"/>
        </w:rPr>
        <w:t xml:space="preserve"> (</w:t>
      </w:r>
      <w:r w:rsidRPr="00D3490D">
        <w:rPr>
          <w:rFonts w:asciiTheme="minorHAnsi" w:eastAsia="Calibri" w:hAnsiTheme="minorHAnsi" w:cstheme="minorHAnsi"/>
          <w:lang w:val="en-IN" w:eastAsia="en-US"/>
        </w:rPr>
        <w:t>BRSR</w:t>
      </w:r>
      <w:r>
        <w:rPr>
          <w:rFonts w:asciiTheme="minorHAnsi" w:eastAsia="Calibri" w:hAnsiTheme="minorHAnsi" w:cstheme="minorHAnsi"/>
          <w:lang w:val="en-IN" w:eastAsia="en-US"/>
        </w:rPr>
        <w:t>) wa</w:t>
      </w:r>
      <w:r w:rsidRPr="00D3490D">
        <w:rPr>
          <w:rFonts w:asciiTheme="minorHAnsi" w:eastAsia="Calibri" w:hAnsiTheme="minorHAnsi" w:cstheme="minorHAnsi"/>
          <w:lang w:val="en-IN" w:eastAsia="en-US"/>
        </w:rPr>
        <w:t>s compulsory for</w:t>
      </w:r>
      <w:r>
        <w:rPr>
          <w:rFonts w:asciiTheme="minorHAnsi" w:eastAsia="Calibri" w:hAnsiTheme="minorHAnsi" w:cstheme="minorHAnsi"/>
          <w:lang w:val="en-IN" w:eastAsia="en-US"/>
        </w:rPr>
        <w:t xml:space="preserve"> the top 1000 listed companies from 2022-23.</w:t>
      </w:r>
      <w:r w:rsidRPr="00D3490D">
        <w:rPr>
          <w:rFonts w:asciiTheme="minorHAnsi" w:eastAsia="Calibri" w:hAnsiTheme="minorHAnsi" w:cstheme="minorHAnsi"/>
          <w:lang w:val="en-IN" w:eastAsia="en-US"/>
        </w:rPr>
        <w:t xml:space="preserve"> </w:t>
      </w:r>
      <w:r w:rsidR="00F15D36" w:rsidRPr="00D3490D">
        <w:rPr>
          <w:rFonts w:asciiTheme="minorHAnsi" w:eastAsia="Calibri" w:hAnsiTheme="minorHAnsi" w:cstheme="minorHAnsi"/>
          <w:lang w:val="en-IN" w:eastAsia="en-US"/>
        </w:rPr>
        <w:t>SI</w:t>
      </w:r>
      <w:r w:rsidRPr="00D3490D">
        <w:rPr>
          <w:rFonts w:asciiTheme="minorHAnsi" w:eastAsia="Calibri" w:hAnsiTheme="minorHAnsi" w:cstheme="minorHAnsi"/>
          <w:lang w:val="en-IN" w:eastAsia="en-US"/>
        </w:rPr>
        <w:t xml:space="preserve">I analysed the eight brands </w:t>
      </w:r>
      <w:r>
        <w:rPr>
          <w:rFonts w:asciiTheme="minorHAnsi" w:eastAsia="Calibri" w:hAnsiTheme="minorHAnsi" w:cstheme="minorHAnsi"/>
          <w:lang w:val="en-IN" w:eastAsia="en-US"/>
        </w:rPr>
        <w:t xml:space="preserve">on their OSH reporting in BRSR </w:t>
      </w:r>
      <w:r w:rsidRPr="00D3490D">
        <w:rPr>
          <w:rFonts w:asciiTheme="minorHAnsi" w:eastAsia="Calibri" w:hAnsiTheme="minorHAnsi" w:cstheme="minorHAnsi"/>
          <w:lang w:val="en-IN" w:eastAsia="en-US"/>
        </w:rPr>
        <w:t xml:space="preserve">based on NSE’s sector-specific integrated guide to the BRSR format for the automobile sector. </w:t>
      </w:r>
      <w:r>
        <w:rPr>
          <w:rFonts w:asciiTheme="minorHAnsi" w:eastAsia="Calibri" w:hAnsiTheme="minorHAnsi" w:cstheme="minorHAnsi"/>
          <w:lang w:val="en-IN" w:eastAsia="en-US"/>
        </w:rPr>
        <w:t xml:space="preserve">The brands </w:t>
      </w:r>
      <w:r w:rsidRPr="00D3490D">
        <w:rPr>
          <w:rFonts w:asciiTheme="minorHAnsi" w:eastAsia="Calibri" w:hAnsiTheme="minorHAnsi" w:cstheme="minorHAnsi"/>
          <w:lang w:val="en-IN" w:eastAsia="en-US"/>
        </w:rPr>
        <w:t xml:space="preserve">could be graded as green (satisfactory) in </w:t>
      </w:r>
      <w:r>
        <w:rPr>
          <w:rFonts w:asciiTheme="minorHAnsi" w:eastAsia="Calibri" w:hAnsiTheme="minorHAnsi" w:cstheme="minorHAnsi"/>
          <w:lang w:val="en-IN" w:eastAsia="en-US"/>
        </w:rPr>
        <w:t xml:space="preserve">only </w:t>
      </w:r>
      <w:r w:rsidRPr="00D3490D">
        <w:rPr>
          <w:rFonts w:asciiTheme="minorHAnsi" w:eastAsia="Calibri" w:hAnsiTheme="minorHAnsi" w:cstheme="minorHAnsi"/>
          <w:lang w:val="en-IN" w:eastAsia="en-US"/>
        </w:rPr>
        <w:t xml:space="preserve">about 10 out of 28 (37%) indicators, amber (below satisfactory) in about six (21%) indicators and red (unsatisfactory) in about 12 (42%) indicators. </w:t>
      </w:r>
      <w:r>
        <w:rPr>
          <w:rFonts w:asciiTheme="minorHAnsi" w:eastAsia="Calibri" w:hAnsiTheme="minorHAnsi" w:cstheme="minorHAnsi"/>
          <w:lang w:val="en-IN" w:eastAsia="en-US"/>
        </w:rPr>
        <w:t>Most brands had</w:t>
      </w:r>
      <w:r w:rsidRPr="00D3490D">
        <w:rPr>
          <w:rFonts w:asciiTheme="minorHAnsi" w:eastAsia="Calibri" w:hAnsiTheme="minorHAnsi" w:cstheme="minorHAnsi"/>
          <w:lang w:val="en-IN" w:eastAsia="en-US"/>
        </w:rPr>
        <w:t xml:space="preserve"> below satisfactory, and unsatisfactory scores for indicators related to awareness &amp; training, grievance redressal, and corrective actions for their own factories and</w:t>
      </w:r>
      <w:r>
        <w:rPr>
          <w:rFonts w:asciiTheme="minorHAnsi" w:eastAsia="Calibri" w:hAnsiTheme="minorHAnsi" w:cstheme="minorHAnsi"/>
          <w:lang w:val="en-IN" w:eastAsia="en-US"/>
        </w:rPr>
        <w:t xml:space="preserve"> </w:t>
      </w:r>
      <w:r w:rsidRPr="00D3490D">
        <w:rPr>
          <w:rFonts w:asciiTheme="minorHAnsi" w:eastAsia="Calibri" w:hAnsiTheme="minorHAnsi" w:cstheme="minorHAnsi"/>
          <w:lang w:val="en-IN" w:eastAsia="en-US"/>
        </w:rPr>
        <w:t>all indicators related to their supply chains.</w:t>
      </w:r>
      <w:r w:rsidR="000B198E">
        <w:rPr>
          <w:rFonts w:asciiTheme="minorHAnsi" w:eastAsia="Calibri" w:hAnsiTheme="minorHAnsi" w:cstheme="minorHAnsi"/>
          <w:lang w:val="en-IN" w:eastAsia="en-US"/>
        </w:rPr>
        <w:t xml:space="preserve"> (p.93)</w:t>
      </w:r>
    </w:p>
    <w:p w14:paraId="3164E51B" w14:textId="77777777" w:rsidR="00F15D36" w:rsidRDefault="00F15D36" w:rsidP="00F15D36">
      <w:pPr>
        <w:pStyle w:val="ListParagraph"/>
      </w:pPr>
    </w:p>
    <w:p w14:paraId="1CBF00A2" w14:textId="74BD508C" w:rsidR="00F15D36" w:rsidRDefault="00D3490D" w:rsidP="000B198E">
      <w:pPr>
        <w:pStyle w:val="ListParagraph"/>
        <w:numPr>
          <w:ilvl w:val="0"/>
          <w:numId w:val="9"/>
        </w:numPr>
        <w:jc w:val="both"/>
        <w:rPr>
          <w:rFonts w:asciiTheme="minorHAnsi" w:eastAsia="Calibri" w:hAnsiTheme="minorHAnsi" w:cstheme="minorHAnsi"/>
          <w:b/>
          <w:bCs/>
          <w:lang w:val="en-IN" w:eastAsia="en-US"/>
        </w:rPr>
      </w:pPr>
      <w:r>
        <w:rPr>
          <w:rFonts w:asciiTheme="minorHAnsi" w:eastAsia="Calibri" w:hAnsiTheme="minorHAnsi" w:cstheme="minorHAnsi"/>
          <w:b/>
          <w:bCs/>
          <w:lang w:val="en-IN" w:eastAsia="en-US"/>
        </w:rPr>
        <w:t>Large unlisted companies (e.g., Honda and Hyundai) do not report India data on OSH anywhere</w:t>
      </w:r>
    </w:p>
    <w:p w14:paraId="1B6378E8" w14:textId="72F6A91C" w:rsidR="00D3490D" w:rsidRPr="000B198E" w:rsidRDefault="00D3490D" w:rsidP="000B198E">
      <w:pPr>
        <w:pStyle w:val="ListParagraph"/>
        <w:jc w:val="both"/>
        <w:rPr>
          <w:rFonts w:asciiTheme="minorHAnsi" w:eastAsia="Calibri" w:hAnsiTheme="minorHAnsi" w:cstheme="minorHAnsi"/>
          <w:lang w:val="en-IN" w:eastAsia="en-US"/>
        </w:rPr>
      </w:pPr>
      <w:r w:rsidRPr="00D3490D">
        <w:rPr>
          <w:rFonts w:asciiTheme="minorHAnsi" w:eastAsia="Calibri" w:hAnsiTheme="minorHAnsi" w:cstheme="minorHAnsi"/>
          <w:lang w:val="en-IN" w:eastAsia="en-US"/>
        </w:rPr>
        <w:t>SII</w:t>
      </w:r>
      <w:r>
        <w:rPr>
          <w:rFonts w:asciiTheme="minorHAnsi" w:eastAsia="Calibri" w:hAnsiTheme="minorHAnsi" w:cstheme="minorHAnsi"/>
          <w:lang w:val="en-IN" w:eastAsia="en-US"/>
        </w:rPr>
        <w:t xml:space="preserve"> has analysed the reporting by Honda and Hyundai (GRI and ESRS). </w:t>
      </w:r>
      <w:r w:rsidRPr="00D3490D">
        <w:rPr>
          <w:rFonts w:asciiTheme="minorHAnsi" w:eastAsia="Calibri" w:hAnsiTheme="minorHAnsi" w:cstheme="minorHAnsi"/>
          <w:lang w:val="en-IN" w:eastAsia="en-US"/>
        </w:rPr>
        <w:t xml:space="preserve">Although, Honda and Hyundai may be measuring these indicators for India and reporting them under broader </w:t>
      </w:r>
      <w:r w:rsidRPr="00D3490D">
        <w:rPr>
          <w:rFonts w:asciiTheme="minorHAnsi" w:eastAsia="Calibri" w:hAnsiTheme="minorHAnsi" w:cstheme="minorHAnsi"/>
          <w:lang w:val="en-IN" w:eastAsia="en-US"/>
        </w:rPr>
        <w:lastRenderedPageBreak/>
        <w:t>categories like “Overseas”, “India-Pacific” etc.</w:t>
      </w:r>
      <w:r w:rsidR="000B198E">
        <w:rPr>
          <w:rFonts w:asciiTheme="minorHAnsi" w:eastAsia="Calibri" w:hAnsiTheme="minorHAnsi" w:cstheme="minorHAnsi"/>
          <w:lang w:val="en-IN" w:eastAsia="en-US"/>
        </w:rPr>
        <w:t>, they do not report</w:t>
      </w:r>
      <w:r w:rsidR="000B198E" w:rsidRPr="000B198E">
        <w:rPr>
          <w:rFonts w:asciiTheme="minorHAnsi" w:eastAsia="Calibri" w:hAnsiTheme="minorHAnsi" w:cstheme="minorHAnsi"/>
          <w:lang w:val="en-IN" w:eastAsia="en-US"/>
        </w:rPr>
        <w:t xml:space="preserve"> on India-specific indicators related to OSH and human rights as well as other sustainability indicators</w:t>
      </w:r>
      <w:r w:rsidR="000B198E">
        <w:rPr>
          <w:rFonts w:asciiTheme="minorHAnsi" w:eastAsia="Calibri" w:hAnsiTheme="minorHAnsi" w:cstheme="minorHAnsi"/>
          <w:lang w:val="en-IN" w:eastAsia="en-US"/>
        </w:rPr>
        <w:t xml:space="preserve"> in these reports. </w:t>
      </w:r>
    </w:p>
    <w:p w14:paraId="0E1B8BC7" w14:textId="7C0DB9B1" w:rsidR="00F15D36" w:rsidRDefault="00D3490D" w:rsidP="000B198E">
      <w:pPr>
        <w:pStyle w:val="ListParagraph"/>
        <w:jc w:val="both"/>
        <w:rPr>
          <w:rFonts w:asciiTheme="minorHAnsi" w:eastAsia="Calibri" w:hAnsiTheme="minorHAnsi" w:cstheme="minorHAnsi"/>
          <w:lang w:val="en-IN" w:eastAsia="en-US"/>
        </w:rPr>
      </w:pPr>
      <w:r w:rsidRPr="00D3490D">
        <w:rPr>
          <w:rFonts w:asciiTheme="minorHAnsi" w:eastAsia="Calibri" w:hAnsiTheme="minorHAnsi" w:cstheme="minorHAnsi"/>
          <w:lang w:val="en-IN" w:eastAsia="en-US"/>
        </w:rPr>
        <w:t>Extending BRSR reporting requirements to huge unlisted privately held companies (e.g. Honda and Hyundai) is needed for a level playing field for listed companies in the same sector and to ensure that they too are accountable for improving working conditions in their Indian supply chain.</w:t>
      </w:r>
      <w:r w:rsidR="000B198E">
        <w:rPr>
          <w:rFonts w:asciiTheme="minorHAnsi" w:eastAsia="Calibri" w:hAnsiTheme="minorHAnsi" w:cstheme="minorHAnsi"/>
          <w:lang w:val="en-IN" w:eastAsia="en-US"/>
        </w:rPr>
        <w:t xml:space="preserve"> (p. 87 &amp; p.97)</w:t>
      </w:r>
    </w:p>
    <w:p w14:paraId="0E4C3EE8" w14:textId="77777777" w:rsidR="000B198E" w:rsidRPr="00D3490D" w:rsidRDefault="000B198E" w:rsidP="00D3490D">
      <w:pPr>
        <w:pStyle w:val="ListParagraph"/>
        <w:jc w:val="both"/>
        <w:rPr>
          <w:rFonts w:asciiTheme="minorHAnsi" w:eastAsia="Calibri" w:hAnsiTheme="minorHAnsi" w:cstheme="minorHAnsi"/>
          <w:lang w:val="en-IN" w:eastAsia="en-US"/>
        </w:rPr>
      </w:pPr>
    </w:p>
    <w:p w14:paraId="06A9A609" w14:textId="69BA58CF" w:rsidR="001B5120" w:rsidRPr="001B5120" w:rsidRDefault="001B5120" w:rsidP="001B5120">
      <w:pPr>
        <w:pStyle w:val="ListParagraph"/>
        <w:numPr>
          <w:ilvl w:val="0"/>
          <w:numId w:val="9"/>
        </w:numPr>
        <w:jc w:val="both"/>
        <w:rPr>
          <w:rFonts w:asciiTheme="minorHAnsi" w:eastAsia="Calibri" w:hAnsiTheme="minorHAnsi" w:cstheme="minorHAnsi"/>
          <w:b/>
          <w:bCs/>
          <w:lang w:val="en-IN" w:eastAsia="en-US"/>
        </w:rPr>
      </w:pPr>
      <w:r w:rsidRPr="001B5120">
        <w:rPr>
          <w:rFonts w:asciiTheme="minorHAnsi" w:eastAsia="Calibri" w:hAnsiTheme="minorHAnsi" w:cstheme="minorHAnsi"/>
          <w:b/>
          <w:bCs/>
          <w:lang w:val="en-IN" w:eastAsia="en-US"/>
        </w:rPr>
        <w:t xml:space="preserve">Audits and assurances by non-financial auditors appear to be restricted to indicators </w:t>
      </w:r>
    </w:p>
    <w:p w14:paraId="35535AD2" w14:textId="77777777" w:rsidR="001B5120" w:rsidRPr="001B5120" w:rsidRDefault="001B5120" w:rsidP="001B5120">
      <w:pPr>
        <w:pStyle w:val="ListParagraph"/>
        <w:jc w:val="both"/>
        <w:rPr>
          <w:rFonts w:asciiTheme="minorHAnsi" w:eastAsia="Calibri" w:hAnsiTheme="minorHAnsi" w:cstheme="minorHAnsi"/>
          <w:b/>
          <w:bCs/>
          <w:lang w:val="en-IN" w:eastAsia="en-US"/>
        </w:rPr>
      </w:pPr>
      <w:r w:rsidRPr="001B5120">
        <w:rPr>
          <w:rFonts w:asciiTheme="minorHAnsi" w:eastAsia="Calibri" w:hAnsiTheme="minorHAnsi" w:cstheme="minorHAnsi"/>
          <w:b/>
          <w:bCs/>
          <w:lang w:val="en-IN" w:eastAsia="en-US"/>
        </w:rPr>
        <w:t xml:space="preserve">that do not ask the tougher questions, especially about the supply chain, as they must in </w:t>
      </w:r>
    </w:p>
    <w:p w14:paraId="3DD7CFDA" w14:textId="77777777" w:rsidR="001B5120" w:rsidRDefault="001B5120" w:rsidP="001B5120">
      <w:pPr>
        <w:pStyle w:val="ListParagraph"/>
        <w:jc w:val="both"/>
        <w:rPr>
          <w:rFonts w:asciiTheme="minorHAnsi" w:eastAsia="Calibri" w:hAnsiTheme="minorHAnsi" w:cstheme="minorHAnsi"/>
          <w:b/>
          <w:bCs/>
          <w:lang w:val="en-IN" w:eastAsia="en-US"/>
        </w:rPr>
      </w:pPr>
      <w:r w:rsidRPr="001B5120">
        <w:rPr>
          <w:rFonts w:asciiTheme="minorHAnsi" w:eastAsia="Calibri" w:hAnsiTheme="minorHAnsi" w:cstheme="minorHAnsi"/>
          <w:b/>
          <w:bCs/>
          <w:lang w:val="en-IN" w:eastAsia="en-US"/>
        </w:rPr>
        <w:t>the spirit of NGRBC.</w:t>
      </w:r>
    </w:p>
    <w:p w14:paraId="3A74E9AD" w14:textId="014AF156" w:rsidR="001B5120" w:rsidRPr="001B5120" w:rsidRDefault="001B5120" w:rsidP="001B5120">
      <w:pPr>
        <w:pStyle w:val="ListParagraph"/>
        <w:jc w:val="both"/>
        <w:rPr>
          <w:rFonts w:asciiTheme="minorHAnsi" w:eastAsia="Calibri" w:hAnsiTheme="minorHAnsi" w:cstheme="minorHAnsi"/>
          <w:lang w:val="en-IN" w:eastAsia="en-US"/>
        </w:rPr>
      </w:pPr>
      <w:r w:rsidRPr="001B5120">
        <w:rPr>
          <w:rFonts w:asciiTheme="minorHAnsi" w:eastAsia="Calibri" w:hAnsiTheme="minorHAnsi" w:cstheme="minorHAnsi"/>
          <w:lang w:val="en-IN" w:eastAsia="en-US"/>
        </w:rPr>
        <w:t>Safe In India has analysed the “Independent Assurance Statements and Reports” for the top 10 auto brands (including global statements/reports for Honda and Hyundai)</w:t>
      </w:r>
      <w:r>
        <w:rPr>
          <w:rFonts w:asciiTheme="minorHAnsi" w:eastAsia="Calibri" w:hAnsiTheme="minorHAnsi" w:cstheme="minorHAnsi"/>
          <w:lang w:val="en-IN" w:eastAsia="en-US"/>
        </w:rPr>
        <w:t xml:space="preserve">. </w:t>
      </w:r>
      <w:r w:rsidRPr="001B5120">
        <w:rPr>
          <w:rFonts w:asciiTheme="minorHAnsi" w:eastAsia="Calibri" w:hAnsiTheme="minorHAnsi" w:cstheme="minorHAnsi"/>
          <w:lang w:val="en-IN" w:eastAsia="en-US"/>
        </w:rPr>
        <w:t>Thes</w:t>
      </w:r>
      <w:r>
        <w:rPr>
          <w:rFonts w:asciiTheme="minorHAnsi" w:eastAsia="Calibri" w:hAnsiTheme="minorHAnsi" w:cstheme="minorHAnsi"/>
          <w:lang w:val="en-IN" w:eastAsia="en-US"/>
        </w:rPr>
        <w:t xml:space="preserve">e </w:t>
      </w:r>
      <w:r w:rsidRPr="001B5120">
        <w:rPr>
          <w:rFonts w:asciiTheme="minorHAnsi" w:eastAsia="Calibri" w:hAnsiTheme="minorHAnsi" w:cstheme="minorHAnsi"/>
          <w:lang w:val="en-IN" w:eastAsia="en-US"/>
        </w:rPr>
        <w:t xml:space="preserve">Independent Assurance Statements are all limited assurances, i.e., they pick and choose the </w:t>
      </w:r>
    </w:p>
    <w:p w14:paraId="66BF5511" w14:textId="51CFBFB8" w:rsidR="00F15D36" w:rsidRDefault="001B5120" w:rsidP="001B5120">
      <w:pPr>
        <w:pStyle w:val="ListParagraph"/>
        <w:jc w:val="both"/>
        <w:rPr>
          <w:rFonts w:asciiTheme="minorHAnsi" w:eastAsia="Calibri" w:hAnsiTheme="minorHAnsi" w:cstheme="minorHAnsi"/>
          <w:lang w:val="en-IN" w:eastAsia="en-US"/>
        </w:rPr>
      </w:pPr>
      <w:r w:rsidRPr="001B5120">
        <w:rPr>
          <w:rFonts w:asciiTheme="minorHAnsi" w:eastAsia="Calibri" w:hAnsiTheme="minorHAnsi" w:cstheme="minorHAnsi"/>
          <w:lang w:val="en-IN" w:eastAsia="en-US"/>
        </w:rPr>
        <w:t>standards and indicators on which they certify the compliance of companies. It’s unclear to SII whether they were hired to do any more than that by the automobile brands.</w:t>
      </w:r>
      <w:r>
        <w:rPr>
          <w:rFonts w:asciiTheme="minorHAnsi" w:eastAsia="Calibri" w:hAnsiTheme="minorHAnsi" w:cstheme="minorHAnsi"/>
          <w:lang w:val="en-IN" w:eastAsia="en-US"/>
        </w:rPr>
        <w:t xml:space="preserve"> This results in major exclusions (p.101):</w:t>
      </w:r>
    </w:p>
    <w:p w14:paraId="1519B87E" w14:textId="0FDA71B7" w:rsidR="001B5120" w:rsidRDefault="001B5120" w:rsidP="001B5120">
      <w:pPr>
        <w:pStyle w:val="ListParagraph"/>
        <w:numPr>
          <w:ilvl w:val="0"/>
          <w:numId w:val="21"/>
        </w:numPr>
        <w:jc w:val="both"/>
        <w:rPr>
          <w:rFonts w:asciiTheme="minorHAnsi" w:eastAsia="Calibri" w:hAnsiTheme="minorHAnsi" w:cstheme="minorHAnsi"/>
          <w:lang w:val="en-IN" w:eastAsia="en-US"/>
        </w:rPr>
      </w:pPr>
      <w:r w:rsidRPr="001B5120">
        <w:rPr>
          <w:rFonts w:asciiTheme="minorHAnsi" w:eastAsia="Calibri" w:hAnsiTheme="minorHAnsi" w:cstheme="minorHAnsi"/>
          <w:lang w:val="en-IN" w:eastAsia="en-US"/>
        </w:rPr>
        <w:t>Non-reporting &amp; auditing of social indicators (including OSH and human rights indicators) for the supply chain</w:t>
      </w:r>
      <w:r>
        <w:rPr>
          <w:rFonts w:asciiTheme="minorHAnsi" w:eastAsia="Calibri" w:hAnsiTheme="minorHAnsi" w:cstheme="minorHAnsi"/>
          <w:lang w:val="en-IN" w:eastAsia="en-US"/>
        </w:rPr>
        <w:t xml:space="preserve"> as well as own factories, e.g., </w:t>
      </w:r>
      <w:r w:rsidRPr="001B5120">
        <w:rPr>
          <w:rFonts w:asciiTheme="minorHAnsi" w:eastAsia="Calibri" w:hAnsiTheme="minorHAnsi" w:cstheme="minorHAnsi"/>
          <w:lang w:val="en-IN" w:eastAsia="en-US"/>
        </w:rPr>
        <w:t xml:space="preserve">accidents &amp; injuries </w:t>
      </w:r>
      <w:r>
        <w:rPr>
          <w:rFonts w:asciiTheme="minorHAnsi" w:eastAsia="Calibri" w:hAnsiTheme="minorHAnsi" w:cstheme="minorHAnsi"/>
          <w:lang w:val="en-IN" w:eastAsia="en-US"/>
        </w:rPr>
        <w:t xml:space="preserve">and </w:t>
      </w:r>
      <w:r w:rsidR="00E1404C" w:rsidRPr="00E1404C">
        <w:rPr>
          <w:rFonts w:asciiTheme="minorHAnsi" w:eastAsia="Calibri" w:hAnsiTheme="minorHAnsi" w:cstheme="minorHAnsi"/>
          <w:lang w:val="en-IN" w:eastAsia="en-US"/>
        </w:rPr>
        <w:t>supplier screening</w:t>
      </w:r>
    </w:p>
    <w:p w14:paraId="4314D3D3" w14:textId="3CAA24E4" w:rsidR="001B5120" w:rsidRDefault="001B5120" w:rsidP="001B5120">
      <w:pPr>
        <w:pStyle w:val="ListParagraph"/>
        <w:numPr>
          <w:ilvl w:val="0"/>
          <w:numId w:val="21"/>
        </w:numPr>
        <w:jc w:val="both"/>
        <w:rPr>
          <w:rFonts w:asciiTheme="minorHAnsi" w:eastAsia="Calibri" w:hAnsiTheme="minorHAnsi" w:cstheme="minorHAnsi"/>
          <w:lang w:val="en-IN" w:eastAsia="en-US"/>
        </w:rPr>
      </w:pPr>
      <w:r w:rsidRPr="001B5120">
        <w:rPr>
          <w:rFonts w:asciiTheme="minorHAnsi" w:eastAsia="Calibri" w:hAnsiTheme="minorHAnsi" w:cstheme="minorHAnsi"/>
          <w:lang w:val="en-IN" w:eastAsia="en-US"/>
        </w:rPr>
        <w:t>Non-reporting &amp; auditing of Indian data</w:t>
      </w:r>
    </w:p>
    <w:p w14:paraId="3C4FD920" w14:textId="3D2290E1" w:rsidR="00E1404C" w:rsidRDefault="00E1404C" w:rsidP="001B5120">
      <w:pPr>
        <w:pStyle w:val="ListParagraph"/>
        <w:numPr>
          <w:ilvl w:val="0"/>
          <w:numId w:val="21"/>
        </w:numPr>
        <w:jc w:val="both"/>
        <w:rPr>
          <w:rFonts w:asciiTheme="minorHAnsi" w:eastAsia="Calibri" w:hAnsiTheme="minorHAnsi" w:cstheme="minorHAnsi"/>
          <w:lang w:val="en-IN" w:eastAsia="en-US"/>
        </w:rPr>
      </w:pPr>
      <w:r w:rsidRPr="00E1404C">
        <w:rPr>
          <w:rFonts w:asciiTheme="minorHAnsi" w:eastAsia="Calibri" w:hAnsiTheme="minorHAnsi" w:cstheme="minorHAnsi"/>
          <w:lang w:val="en-IN" w:eastAsia="en-US"/>
        </w:rPr>
        <w:t>Exclusion of non-permanent workers for social indicators/standards audited</w:t>
      </w:r>
    </w:p>
    <w:p w14:paraId="1EB3A3EC" w14:textId="77777777" w:rsidR="001B5120" w:rsidRPr="001B5120" w:rsidRDefault="001B5120" w:rsidP="001B5120">
      <w:pPr>
        <w:pStyle w:val="ListParagraph"/>
        <w:rPr>
          <w:rFonts w:asciiTheme="minorHAnsi" w:eastAsia="Calibri" w:hAnsiTheme="minorHAnsi" w:cstheme="minorHAnsi"/>
          <w:lang w:val="en-IN" w:eastAsia="en-US"/>
        </w:rPr>
      </w:pPr>
    </w:p>
    <w:p w14:paraId="56FC2C98" w14:textId="0544E2B4" w:rsidR="00F15D36" w:rsidRDefault="00F15D36" w:rsidP="00F15D36">
      <w:pPr>
        <w:pStyle w:val="ListParagraph"/>
        <w:numPr>
          <w:ilvl w:val="0"/>
          <w:numId w:val="9"/>
        </w:numPr>
        <w:rPr>
          <w:rFonts w:asciiTheme="minorHAnsi" w:eastAsia="Calibri" w:hAnsiTheme="minorHAnsi" w:cstheme="minorHAnsi"/>
          <w:b/>
          <w:bCs/>
          <w:lang w:val="en-IN" w:eastAsia="en-US"/>
        </w:rPr>
      </w:pPr>
      <w:r w:rsidRPr="00F15D36">
        <w:rPr>
          <w:rFonts w:asciiTheme="minorHAnsi" w:eastAsia="Calibri" w:hAnsiTheme="minorHAnsi" w:cstheme="minorHAnsi"/>
          <w:b/>
          <w:bCs/>
          <w:lang w:val="en-IN" w:eastAsia="en-US"/>
        </w:rPr>
        <w:t>Official accident numbers reported to DG FASLI are a fraction of the reality; Haryana state-non-fatal reported accident numbers are not even 6% of what SII reports.</w:t>
      </w:r>
    </w:p>
    <w:p w14:paraId="17F89A6D" w14:textId="54EC8CFE" w:rsidR="00F15D36" w:rsidRDefault="00F15D36" w:rsidP="00F15D36">
      <w:pPr>
        <w:pStyle w:val="ListParagraph"/>
        <w:rPr>
          <w:rFonts w:asciiTheme="minorHAnsi" w:eastAsia="Calibri" w:hAnsiTheme="minorHAnsi" w:cstheme="minorHAnsi"/>
          <w:lang w:val="en-IN" w:eastAsia="en-US"/>
        </w:rPr>
      </w:pPr>
      <w:r w:rsidRPr="00F15D36">
        <w:rPr>
          <w:rFonts w:asciiTheme="minorHAnsi" w:eastAsia="Calibri" w:hAnsiTheme="minorHAnsi" w:cstheme="minorHAnsi"/>
          <w:noProof/>
          <w:lang w:val="en-IN" w:eastAsia="en-US"/>
        </w:rPr>
        <w:drawing>
          <wp:inline distT="0" distB="0" distL="0" distR="0" wp14:anchorId="11E9D7B9" wp14:editId="5C6CA52F">
            <wp:extent cx="4248150" cy="1999654"/>
            <wp:effectExtent l="0" t="0" r="0" b="635"/>
            <wp:docPr id="51700525" name="Picture 1" descr="A graph with 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0525" name="Picture 1" descr="A graph with red lines and numbers&#10;&#10;Description automatically generated"/>
                    <pic:cNvPicPr/>
                  </pic:nvPicPr>
                  <pic:blipFill>
                    <a:blip r:embed="rId20"/>
                    <a:stretch>
                      <a:fillRect/>
                    </a:stretch>
                  </pic:blipFill>
                  <pic:spPr>
                    <a:xfrm>
                      <a:off x="0" y="0"/>
                      <a:ext cx="4256495" cy="2003582"/>
                    </a:xfrm>
                    <a:prstGeom prst="rect">
                      <a:avLst/>
                    </a:prstGeom>
                  </pic:spPr>
                </pic:pic>
              </a:graphicData>
            </a:graphic>
          </wp:inline>
        </w:drawing>
      </w:r>
      <w:r w:rsidRPr="00F15D36">
        <w:rPr>
          <w:rFonts w:asciiTheme="minorHAnsi" w:eastAsia="Calibri" w:hAnsiTheme="minorHAnsi" w:cstheme="minorHAnsi"/>
          <w:lang w:val="en-IN" w:eastAsia="en-US"/>
        </w:rPr>
        <w:t xml:space="preserve"> </w:t>
      </w:r>
    </w:p>
    <w:p w14:paraId="53C1EDC0" w14:textId="600C25FC" w:rsidR="00F15D36" w:rsidRPr="00F15D36" w:rsidRDefault="00F15D36" w:rsidP="00F15D36">
      <w:pPr>
        <w:pStyle w:val="ListParagraph"/>
        <w:rPr>
          <w:rFonts w:asciiTheme="minorHAnsi" w:eastAsia="Calibri" w:hAnsiTheme="minorHAnsi" w:cstheme="minorHAnsi"/>
          <w:lang w:val="en-IN" w:eastAsia="en-US"/>
        </w:rPr>
      </w:pPr>
      <w:r w:rsidRPr="00F15D36">
        <w:rPr>
          <w:rFonts w:asciiTheme="minorHAnsi" w:eastAsia="Calibri" w:hAnsiTheme="minorHAnsi" w:cstheme="minorHAnsi"/>
          <w:lang w:val="en-IN" w:eastAsia="en-US"/>
        </w:rPr>
        <w:t xml:space="preserve">In 2021, the last year of data publicly available, DG FASLI (Standard Reference Note 2022) reported 3,791 injuries (3,882 in 2020), nationally, of which about </w:t>
      </w:r>
      <w:r>
        <w:rPr>
          <w:rFonts w:asciiTheme="minorHAnsi" w:eastAsia="Calibri" w:hAnsiTheme="minorHAnsi" w:cstheme="minorHAnsi"/>
          <w:lang w:val="en-IN" w:eastAsia="en-US"/>
        </w:rPr>
        <w:t>one-fourth</w:t>
      </w:r>
      <w:r w:rsidRPr="00F15D36">
        <w:rPr>
          <w:rFonts w:asciiTheme="minorHAnsi" w:eastAsia="Calibri" w:hAnsiTheme="minorHAnsi" w:cstheme="minorHAnsi"/>
          <w:lang w:val="en-IN" w:eastAsia="en-US"/>
        </w:rPr>
        <w:t>, 988 (1,050 in 2019) were fatal injuries.</w:t>
      </w:r>
      <w:r>
        <w:rPr>
          <w:rFonts w:asciiTheme="minorHAnsi" w:eastAsia="Calibri" w:hAnsiTheme="minorHAnsi" w:cstheme="minorHAnsi"/>
          <w:lang w:val="en-IN" w:eastAsia="en-US"/>
        </w:rPr>
        <w:t xml:space="preserve"> </w:t>
      </w:r>
      <w:r w:rsidRPr="00F15D36">
        <w:rPr>
          <w:rFonts w:asciiTheme="minorHAnsi" w:eastAsia="Calibri" w:hAnsiTheme="minorHAnsi" w:cstheme="minorHAnsi"/>
          <w:lang w:val="en-IN" w:eastAsia="en-US"/>
        </w:rPr>
        <w:t>Within the above national 3,791 injuries, Haryana reported only 38 (68 in 2020) injuries, c.1% (c.2% in 2019) of the national accident data. As noted in th</w:t>
      </w:r>
      <w:r>
        <w:rPr>
          <w:rFonts w:asciiTheme="minorHAnsi" w:eastAsia="Calibri" w:hAnsiTheme="minorHAnsi" w:cstheme="minorHAnsi"/>
          <w:lang w:val="en-IN" w:eastAsia="en-US"/>
        </w:rPr>
        <w:t xml:space="preserve">e </w:t>
      </w:r>
      <w:r w:rsidRPr="00F15D36">
        <w:rPr>
          <w:rFonts w:asciiTheme="minorHAnsi" w:eastAsia="Calibri" w:hAnsiTheme="minorHAnsi" w:cstheme="minorHAnsi"/>
          <w:lang w:val="en-IN" w:eastAsia="en-US"/>
        </w:rPr>
        <w:t xml:space="preserve">CRUSHED series of reports and chapter 1 of </w:t>
      </w:r>
      <w:r>
        <w:rPr>
          <w:rFonts w:asciiTheme="minorHAnsi" w:eastAsia="Calibri" w:hAnsiTheme="minorHAnsi" w:cstheme="minorHAnsi"/>
          <w:lang w:val="en-IN" w:eastAsia="en-US"/>
        </w:rPr>
        <w:t xml:space="preserve">the </w:t>
      </w:r>
      <w:r w:rsidRPr="00F15D36">
        <w:rPr>
          <w:rFonts w:asciiTheme="minorHAnsi" w:eastAsia="Calibri" w:hAnsiTheme="minorHAnsi" w:cstheme="minorHAnsi"/>
          <w:lang w:val="en-IN" w:eastAsia="en-US"/>
        </w:rPr>
        <w:t>SafetyNiti report, the true number in</w:t>
      </w:r>
      <w:r>
        <w:rPr>
          <w:rFonts w:asciiTheme="minorHAnsi" w:eastAsia="Calibri" w:hAnsiTheme="minorHAnsi" w:cstheme="minorHAnsi"/>
          <w:lang w:val="en-IN" w:eastAsia="en-US"/>
        </w:rPr>
        <w:t xml:space="preserve"> </w:t>
      </w:r>
      <w:r w:rsidRPr="00F15D36">
        <w:rPr>
          <w:rFonts w:asciiTheme="minorHAnsi" w:eastAsia="Calibri" w:hAnsiTheme="minorHAnsi" w:cstheme="minorHAnsi"/>
          <w:lang w:val="en-IN" w:eastAsia="en-US"/>
        </w:rPr>
        <w:t>Haryana is more than 1,000 per annum - A serious underreporting.</w:t>
      </w:r>
      <w:r w:rsidR="00E1404C">
        <w:rPr>
          <w:rFonts w:asciiTheme="minorHAnsi" w:eastAsia="Calibri" w:hAnsiTheme="minorHAnsi" w:cstheme="minorHAnsi"/>
          <w:lang w:val="en-IN" w:eastAsia="en-US"/>
        </w:rPr>
        <w:t xml:space="preserve"> (p.107)</w:t>
      </w:r>
    </w:p>
    <w:p w14:paraId="45D893A9" w14:textId="7DE8D7EB" w:rsidR="00F15D36" w:rsidRDefault="00F15D36" w:rsidP="00F15D36">
      <w:pPr>
        <w:pStyle w:val="ListParagraph"/>
        <w:rPr>
          <w:rFonts w:asciiTheme="minorHAnsi" w:eastAsia="Calibri" w:hAnsiTheme="minorHAnsi" w:cstheme="minorHAnsi"/>
          <w:lang w:val="en-IN" w:eastAsia="en-US"/>
        </w:rPr>
      </w:pPr>
    </w:p>
    <w:p w14:paraId="22069D3C" w14:textId="46C72270" w:rsidR="00D778B2" w:rsidRDefault="00D778B2" w:rsidP="00D778B2">
      <w:pPr>
        <w:pStyle w:val="ListParagraph"/>
        <w:numPr>
          <w:ilvl w:val="0"/>
          <w:numId w:val="9"/>
        </w:numPr>
        <w:rPr>
          <w:rFonts w:asciiTheme="minorHAnsi" w:eastAsia="Calibri" w:hAnsiTheme="minorHAnsi" w:cstheme="minorHAnsi"/>
          <w:b/>
          <w:bCs/>
          <w:lang w:val="en-IN" w:eastAsia="en-US"/>
        </w:rPr>
      </w:pPr>
      <w:r w:rsidRPr="007966F6">
        <w:rPr>
          <w:rFonts w:asciiTheme="minorHAnsi" w:eastAsia="Calibri" w:hAnsiTheme="minorHAnsi" w:cstheme="minorHAnsi"/>
          <w:b/>
          <w:bCs/>
          <w:lang w:val="en-IN" w:eastAsia="en-US"/>
        </w:rPr>
        <w:t>Recommendations</w:t>
      </w:r>
    </w:p>
    <w:p w14:paraId="1553BEA3" w14:textId="74C45C32" w:rsidR="007966F6" w:rsidRDefault="001265F3" w:rsidP="007966F6">
      <w:pPr>
        <w:pStyle w:val="ListParagraph"/>
      </w:pPr>
      <w:r>
        <w:rPr>
          <w:rFonts w:asciiTheme="minorHAnsi" w:eastAsia="Calibri" w:hAnsiTheme="minorHAnsi" w:cstheme="minorHAnsi"/>
          <w:lang w:val="en-IN" w:eastAsia="en-US"/>
        </w:rPr>
        <w:t>SII continues to</w:t>
      </w:r>
      <w:r w:rsidR="0023748D">
        <w:rPr>
          <w:rFonts w:asciiTheme="minorHAnsi" w:eastAsia="Calibri" w:hAnsiTheme="minorHAnsi" w:cstheme="minorHAnsi"/>
          <w:lang w:val="en-IN" w:eastAsia="en-US"/>
        </w:rPr>
        <w:t xml:space="preserve"> </w:t>
      </w:r>
      <w:r w:rsidR="005E1782">
        <w:rPr>
          <w:rFonts w:asciiTheme="minorHAnsi" w:eastAsia="Calibri" w:hAnsiTheme="minorHAnsi" w:cstheme="minorHAnsi"/>
          <w:lang w:val="en-IN" w:eastAsia="en-US"/>
        </w:rPr>
        <w:t>make recommendations for all stake</w:t>
      </w:r>
      <w:r w:rsidR="00374679">
        <w:rPr>
          <w:rFonts w:asciiTheme="minorHAnsi" w:eastAsia="Calibri" w:hAnsiTheme="minorHAnsi" w:cstheme="minorHAnsi"/>
          <w:lang w:val="en-IN" w:eastAsia="en-US"/>
        </w:rPr>
        <w:t>holders, i.e., the auto</w:t>
      </w:r>
      <w:r w:rsidR="004E01C4">
        <w:rPr>
          <w:rFonts w:asciiTheme="minorHAnsi" w:eastAsia="Calibri" w:hAnsiTheme="minorHAnsi" w:cstheme="minorHAnsi"/>
          <w:lang w:val="en-IN" w:eastAsia="en-US"/>
        </w:rPr>
        <w:t>mobile brand</w:t>
      </w:r>
      <w:r w:rsidR="00374679">
        <w:rPr>
          <w:rFonts w:asciiTheme="minorHAnsi" w:eastAsia="Calibri" w:hAnsiTheme="minorHAnsi" w:cstheme="minorHAnsi"/>
          <w:lang w:val="en-IN" w:eastAsia="en-US"/>
        </w:rPr>
        <w:t xml:space="preserve">s, SIAM &amp; ACMA, </w:t>
      </w:r>
      <w:r w:rsidR="00FF0126">
        <w:rPr>
          <w:rFonts w:asciiTheme="minorHAnsi" w:eastAsia="Calibri" w:hAnsiTheme="minorHAnsi" w:cstheme="minorHAnsi"/>
          <w:lang w:val="en-IN" w:eastAsia="en-US"/>
        </w:rPr>
        <w:t xml:space="preserve">Central Labour Ministry, State Labour Ministries, ESIC, </w:t>
      </w:r>
      <w:r w:rsidR="00D075C5" w:rsidRPr="00D075C5">
        <w:rPr>
          <w:rFonts w:asciiTheme="minorHAnsi" w:eastAsia="Calibri" w:hAnsiTheme="minorHAnsi" w:cstheme="minorHAnsi"/>
          <w:lang w:val="en-IN" w:eastAsia="en-US"/>
        </w:rPr>
        <w:t xml:space="preserve">Ministry of Corporate </w:t>
      </w:r>
      <w:r w:rsidR="00D075C5" w:rsidRPr="00D075C5">
        <w:rPr>
          <w:rFonts w:asciiTheme="minorHAnsi" w:eastAsia="Calibri" w:hAnsiTheme="minorHAnsi" w:cstheme="minorHAnsi"/>
          <w:lang w:val="en-IN" w:eastAsia="en-US"/>
        </w:rPr>
        <w:lastRenderedPageBreak/>
        <w:t>Affairs</w:t>
      </w:r>
      <w:r w:rsidR="00D075C5">
        <w:rPr>
          <w:rFonts w:asciiTheme="minorHAnsi" w:eastAsia="Calibri" w:hAnsiTheme="minorHAnsi" w:cstheme="minorHAnsi"/>
          <w:lang w:val="en-IN" w:eastAsia="en-US"/>
        </w:rPr>
        <w:t xml:space="preserve">, Niti Aayog, </w:t>
      </w:r>
      <w:r w:rsidR="00D075C5" w:rsidRPr="00D075C5">
        <w:rPr>
          <w:rFonts w:asciiTheme="minorHAnsi" w:eastAsia="Calibri" w:hAnsiTheme="minorHAnsi" w:cstheme="minorHAnsi"/>
          <w:lang w:val="en-IN" w:eastAsia="en-US"/>
        </w:rPr>
        <w:t>Ministry of MSME</w:t>
      </w:r>
      <w:r w:rsidR="00D075C5">
        <w:rPr>
          <w:rFonts w:asciiTheme="minorHAnsi" w:eastAsia="Calibri" w:hAnsiTheme="minorHAnsi" w:cstheme="minorHAnsi"/>
          <w:lang w:val="en-IN" w:eastAsia="en-US"/>
        </w:rPr>
        <w:t xml:space="preserve">, </w:t>
      </w:r>
      <w:r w:rsidR="00D075C5">
        <w:t xml:space="preserve">Ministry of </w:t>
      </w:r>
      <w:r w:rsidR="00D32E19">
        <w:t>Industry, SEBI, and NSDC. The detailed recommendations are available in Chapter</w:t>
      </w:r>
      <w:r w:rsidR="00E1404C">
        <w:t>s 5 and 10</w:t>
      </w:r>
      <w:r w:rsidR="00E760FD">
        <w:t xml:space="preserve"> of the report.</w:t>
      </w:r>
      <w:r w:rsidR="00E1404C">
        <w:t xml:space="preserve"> (p.70 &amp; p.115)</w:t>
      </w:r>
      <w:r w:rsidR="00E760FD">
        <w:t xml:space="preserve"> </w:t>
      </w:r>
    </w:p>
    <w:p w14:paraId="3C4D2453" w14:textId="77777777" w:rsidR="00264F32" w:rsidRDefault="00264F32" w:rsidP="007966F6">
      <w:pPr>
        <w:pStyle w:val="ListParagraph"/>
        <w:rPr>
          <w:rFonts w:asciiTheme="minorHAnsi" w:eastAsia="Calibri" w:hAnsiTheme="minorHAnsi" w:cstheme="minorHAnsi"/>
          <w:lang w:val="en-IN" w:eastAsia="en-US"/>
        </w:rPr>
      </w:pPr>
    </w:p>
    <w:p w14:paraId="5A52A28C" w14:textId="1DF83E30" w:rsidR="0072316D" w:rsidRPr="0072316D" w:rsidRDefault="007D0E04" w:rsidP="0072316D">
      <w:pPr>
        <w:spacing w:line="259" w:lineRule="auto"/>
        <w:rPr>
          <w:b/>
          <w:color w:val="000000"/>
          <w:sz w:val="22"/>
          <w:szCs w:val="22"/>
          <w:u w:val="single"/>
        </w:rPr>
      </w:pPr>
      <w:r>
        <w:rPr>
          <w:b/>
          <w:color w:val="000000"/>
          <w:sz w:val="22"/>
          <w:szCs w:val="22"/>
          <w:u w:val="single"/>
        </w:rPr>
        <w:t>R</w:t>
      </w:r>
      <w:r w:rsidR="0072316D" w:rsidRPr="0072316D">
        <w:rPr>
          <w:b/>
          <w:color w:val="000000"/>
          <w:sz w:val="22"/>
          <w:szCs w:val="22"/>
          <w:u w:val="single"/>
        </w:rPr>
        <w:t xml:space="preserve">elease of </w:t>
      </w:r>
      <w:r w:rsidR="00A87861">
        <w:rPr>
          <w:b/>
          <w:color w:val="000000"/>
          <w:sz w:val="22"/>
          <w:szCs w:val="22"/>
          <w:u w:val="single"/>
        </w:rPr>
        <w:t>S</w:t>
      </w:r>
      <w:r>
        <w:rPr>
          <w:b/>
          <w:color w:val="000000"/>
          <w:sz w:val="22"/>
          <w:szCs w:val="22"/>
          <w:u w:val="single"/>
        </w:rPr>
        <w:t>afetyNiti</w:t>
      </w:r>
      <w:r w:rsidR="00A87861">
        <w:rPr>
          <w:b/>
          <w:color w:val="000000"/>
          <w:sz w:val="22"/>
          <w:szCs w:val="22"/>
          <w:u w:val="single"/>
        </w:rPr>
        <w:t xml:space="preserve"> 2024</w:t>
      </w:r>
    </w:p>
    <w:p w14:paraId="78A3B04B" w14:textId="77777777" w:rsidR="00D16422" w:rsidRDefault="00D16422" w:rsidP="00D47B41">
      <w:pPr>
        <w:autoSpaceDE w:val="0"/>
        <w:autoSpaceDN w:val="0"/>
        <w:adjustRightInd w:val="0"/>
        <w:jc w:val="both"/>
        <w:rPr>
          <w:rFonts w:asciiTheme="minorHAnsi" w:eastAsia="Calibri" w:hAnsiTheme="minorHAnsi" w:cstheme="minorHAnsi"/>
          <w:sz w:val="22"/>
          <w:szCs w:val="22"/>
          <w:lang w:val="en-IN" w:eastAsia="en-US"/>
        </w:rPr>
      </w:pPr>
    </w:p>
    <w:p w14:paraId="6ABD6582" w14:textId="3FCF4E1D" w:rsidR="0048252F" w:rsidRDefault="0048252F" w:rsidP="003D71E7">
      <w:pPr>
        <w:autoSpaceDE w:val="0"/>
        <w:autoSpaceDN w:val="0"/>
        <w:adjustRightInd w:val="0"/>
        <w:jc w:val="both"/>
        <w:rPr>
          <w:rFonts w:asciiTheme="minorHAnsi" w:eastAsia="Calibri" w:hAnsiTheme="minorHAnsi" w:cstheme="minorHAnsi"/>
          <w:sz w:val="22"/>
          <w:szCs w:val="22"/>
          <w:lang w:val="en-IN" w:eastAsia="en-US"/>
        </w:rPr>
      </w:pPr>
      <w:r>
        <w:rPr>
          <w:rFonts w:asciiTheme="minorHAnsi" w:eastAsia="Calibri" w:hAnsiTheme="minorHAnsi" w:cstheme="minorHAnsi"/>
          <w:sz w:val="22"/>
          <w:szCs w:val="22"/>
          <w:lang w:val="en-IN" w:eastAsia="en-US"/>
        </w:rPr>
        <w:t xml:space="preserve">The report was released in the presence of injured workers, and representatives from the government, industry, academia, and civil society (offline &amp; online). </w:t>
      </w:r>
    </w:p>
    <w:p w14:paraId="31469EA6" w14:textId="77777777" w:rsidR="009A1E07" w:rsidRDefault="009A1E07" w:rsidP="003D71E7">
      <w:pPr>
        <w:autoSpaceDE w:val="0"/>
        <w:autoSpaceDN w:val="0"/>
        <w:adjustRightInd w:val="0"/>
        <w:jc w:val="both"/>
        <w:rPr>
          <w:rFonts w:asciiTheme="minorHAnsi" w:eastAsia="Calibri" w:hAnsiTheme="minorHAnsi" w:cstheme="minorHAnsi"/>
          <w:sz w:val="22"/>
          <w:szCs w:val="22"/>
          <w:lang w:val="en-IN" w:eastAsia="en-US"/>
        </w:rPr>
      </w:pPr>
    </w:p>
    <w:p w14:paraId="3D5A86F2" w14:textId="33E494C1" w:rsidR="0048252F" w:rsidRDefault="0048252F" w:rsidP="003D71E7">
      <w:pPr>
        <w:autoSpaceDE w:val="0"/>
        <w:autoSpaceDN w:val="0"/>
        <w:adjustRightInd w:val="0"/>
        <w:jc w:val="both"/>
        <w:rPr>
          <w:rFonts w:asciiTheme="minorHAnsi" w:eastAsia="Calibri" w:hAnsiTheme="minorHAnsi" w:cstheme="minorHAnsi"/>
          <w:sz w:val="22"/>
          <w:szCs w:val="22"/>
          <w:lang w:val="en-IN" w:eastAsia="en-US"/>
        </w:rPr>
      </w:pPr>
      <w:r>
        <w:rPr>
          <w:rFonts w:asciiTheme="minorHAnsi" w:eastAsia="Calibri" w:hAnsiTheme="minorHAnsi" w:cstheme="minorHAnsi"/>
          <w:sz w:val="22"/>
          <w:szCs w:val="22"/>
          <w:lang w:val="en-IN" w:eastAsia="en-US"/>
        </w:rPr>
        <w:t xml:space="preserve">The </w:t>
      </w:r>
      <w:r w:rsidR="003D71E7">
        <w:rPr>
          <w:rFonts w:asciiTheme="minorHAnsi" w:eastAsia="Calibri" w:hAnsiTheme="minorHAnsi" w:cstheme="minorHAnsi"/>
          <w:sz w:val="22"/>
          <w:szCs w:val="22"/>
          <w:lang w:val="en-IN" w:eastAsia="en-US"/>
        </w:rPr>
        <w:t>panel discussion on “Working Conditions in Automobile Sector Supply Chain” with participation from three workers injured in the automobile supply chain</w:t>
      </w:r>
      <w:r w:rsidR="00890409">
        <w:rPr>
          <w:rFonts w:asciiTheme="minorHAnsi" w:eastAsia="Calibri" w:hAnsiTheme="minorHAnsi" w:cstheme="minorHAnsi"/>
          <w:sz w:val="22"/>
          <w:szCs w:val="22"/>
          <w:lang w:val="en-IN" w:eastAsia="en-US"/>
        </w:rPr>
        <w:t>, Neetu Devi, Gajendra, and Basanti,</w:t>
      </w:r>
      <w:r>
        <w:rPr>
          <w:rFonts w:asciiTheme="minorHAnsi" w:eastAsia="Calibri" w:hAnsiTheme="minorHAnsi" w:cstheme="minorHAnsi"/>
          <w:sz w:val="22"/>
          <w:szCs w:val="22"/>
          <w:lang w:val="en-IN" w:eastAsia="en-US"/>
        </w:rPr>
        <w:t xml:space="preserve"> highlighted the </w:t>
      </w:r>
      <w:r w:rsidR="009A1E07">
        <w:rPr>
          <w:rFonts w:asciiTheme="minorHAnsi" w:eastAsia="Calibri" w:hAnsiTheme="minorHAnsi" w:cstheme="minorHAnsi"/>
          <w:sz w:val="22"/>
          <w:szCs w:val="22"/>
          <w:lang w:val="en-IN" w:eastAsia="en-US"/>
        </w:rPr>
        <w:t xml:space="preserve">lack of safety measures in the supplier factories, the impact of the injuries on the workers’ lives, and the role of the automobile brands’ hands-off approach in the lack of occupational safety in the automobile supply chain. </w:t>
      </w:r>
    </w:p>
    <w:p w14:paraId="477231FE" w14:textId="77777777" w:rsidR="009A1E07" w:rsidRDefault="009A1E07" w:rsidP="003D71E7">
      <w:pPr>
        <w:autoSpaceDE w:val="0"/>
        <w:autoSpaceDN w:val="0"/>
        <w:adjustRightInd w:val="0"/>
        <w:jc w:val="both"/>
        <w:rPr>
          <w:rFonts w:asciiTheme="minorHAnsi" w:eastAsia="Calibri" w:hAnsiTheme="minorHAnsi" w:cstheme="minorHAnsi"/>
          <w:sz w:val="22"/>
          <w:szCs w:val="22"/>
          <w:lang w:val="en-IN" w:eastAsia="en-US"/>
        </w:rPr>
      </w:pPr>
    </w:p>
    <w:p w14:paraId="21134A48" w14:textId="509C6F35" w:rsidR="003D71E7" w:rsidRDefault="0048252F" w:rsidP="003D71E7">
      <w:pPr>
        <w:autoSpaceDE w:val="0"/>
        <w:autoSpaceDN w:val="0"/>
        <w:adjustRightInd w:val="0"/>
        <w:jc w:val="both"/>
        <w:rPr>
          <w:rFonts w:asciiTheme="minorHAnsi" w:eastAsia="Calibri" w:hAnsiTheme="minorHAnsi" w:cstheme="minorHAnsi"/>
          <w:sz w:val="22"/>
          <w:szCs w:val="22"/>
          <w:lang w:val="en-IN" w:eastAsia="en-US"/>
        </w:rPr>
      </w:pPr>
      <w:r>
        <w:rPr>
          <w:rFonts w:asciiTheme="minorHAnsi" w:eastAsia="Calibri" w:hAnsiTheme="minorHAnsi" w:cstheme="minorHAnsi"/>
          <w:sz w:val="22"/>
          <w:szCs w:val="22"/>
          <w:lang w:val="en-IN" w:eastAsia="en-US"/>
        </w:rPr>
        <w:t xml:space="preserve">The </w:t>
      </w:r>
      <w:r w:rsidR="003D71E7">
        <w:rPr>
          <w:rFonts w:asciiTheme="minorHAnsi" w:eastAsia="Calibri" w:hAnsiTheme="minorHAnsi" w:cstheme="minorHAnsi"/>
          <w:sz w:val="22"/>
          <w:szCs w:val="22"/>
          <w:lang w:val="en-IN" w:eastAsia="en-US"/>
        </w:rPr>
        <w:t>panel discussion on “</w:t>
      </w:r>
      <w:r w:rsidR="003D71E7" w:rsidRPr="00883B42">
        <w:rPr>
          <w:rFonts w:asciiTheme="minorHAnsi" w:eastAsia="Calibri" w:hAnsiTheme="minorHAnsi" w:cstheme="minorHAnsi"/>
          <w:sz w:val="22"/>
          <w:szCs w:val="22"/>
          <w:lang w:val="en-IN" w:eastAsia="en-US"/>
        </w:rPr>
        <w:t>How can NGRBC and SEBI</w:t>
      </w:r>
      <w:r w:rsidR="003D71E7">
        <w:rPr>
          <w:rFonts w:asciiTheme="minorHAnsi" w:eastAsia="Calibri" w:hAnsiTheme="minorHAnsi" w:cstheme="minorHAnsi"/>
          <w:sz w:val="22"/>
          <w:szCs w:val="22"/>
          <w:lang w:val="en-IN" w:eastAsia="en-US"/>
        </w:rPr>
        <w:t>’</w:t>
      </w:r>
      <w:r w:rsidR="003D71E7" w:rsidRPr="00883B42">
        <w:rPr>
          <w:rFonts w:asciiTheme="minorHAnsi" w:eastAsia="Calibri" w:hAnsiTheme="minorHAnsi" w:cstheme="minorHAnsi"/>
          <w:sz w:val="22"/>
          <w:szCs w:val="22"/>
          <w:lang w:val="en-IN" w:eastAsia="en-US"/>
        </w:rPr>
        <w:t>s new BRSR help working conditions/ professionalism in</w:t>
      </w:r>
      <w:r w:rsidR="003D71E7">
        <w:rPr>
          <w:rFonts w:asciiTheme="minorHAnsi" w:eastAsia="Calibri" w:hAnsiTheme="minorHAnsi" w:cstheme="minorHAnsi"/>
          <w:sz w:val="22"/>
          <w:szCs w:val="22"/>
          <w:lang w:val="en-IN" w:eastAsia="en-US"/>
        </w:rPr>
        <w:t xml:space="preserve"> </w:t>
      </w:r>
      <w:r w:rsidR="003D71E7" w:rsidRPr="00883B42">
        <w:rPr>
          <w:rFonts w:asciiTheme="minorHAnsi" w:eastAsia="Calibri" w:hAnsiTheme="minorHAnsi" w:cstheme="minorHAnsi"/>
          <w:sz w:val="22"/>
          <w:szCs w:val="22"/>
          <w:lang w:val="en-IN" w:eastAsia="en-US"/>
        </w:rPr>
        <w:t>Indi</w:t>
      </w:r>
      <w:r w:rsidR="003D71E7">
        <w:rPr>
          <w:rFonts w:asciiTheme="minorHAnsi" w:eastAsia="Calibri" w:hAnsiTheme="minorHAnsi" w:cstheme="minorHAnsi"/>
          <w:sz w:val="22"/>
          <w:szCs w:val="22"/>
          <w:lang w:val="en-IN" w:eastAsia="en-US"/>
        </w:rPr>
        <w:t>a’</w:t>
      </w:r>
      <w:r w:rsidR="003D71E7" w:rsidRPr="00883B42">
        <w:rPr>
          <w:rFonts w:asciiTheme="minorHAnsi" w:eastAsia="Calibri" w:hAnsiTheme="minorHAnsi" w:cstheme="minorHAnsi"/>
          <w:sz w:val="22"/>
          <w:szCs w:val="22"/>
          <w:lang w:val="en-IN" w:eastAsia="en-US"/>
        </w:rPr>
        <w:t>s Automobile Brands</w:t>
      </w:r>
      <w:r w:rsidR="003D71E7">
        <w:rPr>
          <w:rFonts w:asciiTheme="minorHAnsi" w:eastAsia="Calibri" w:hAnsiTheme="minorHAnsi" w:cstheme="minorHAnsi"/>
          <w:sz w:val="22"/>
          <w:szCs w:val="22"/>
          <w:lang w:val="en-IN" w:eastAsia="en-US"/>
        </w:rPr>
        <w:t xml:space="preserve">’ </w:t>
      </w:r>
      <w:r w:rsidR="003D71E7" w:rsidRPr="00883B42">
        <w:rPr>
          <w:rFonts w:asciiTheme="minorHAnsi" w:eastAsia="Calibri" w:hAnsiTheme="minorHAnsi" w:cstheme="minorHAnsi"/>
          <w:sz w:val="22"/>
          <w:szCs w:val="22"/>
          <w:lang w:val="en-IN" w:eastAsia="en-US"/>
        </w:rPr>
        <w:t>huge supply chain?</w:t>
      </w:r>
      <w:r w:rsidR="003D71E7">
        <w:rPr>
          <w:rFonts w:asciiTheme="minorHAnsi" w:eastAsia="Calibri" w:hAnsiTheme="minorHAnsi" w:cstheme="minorHAnsi"/>
          <w:sz w:val="22"/>
          <w:szCs w:val="22"/>
          <w:lang w:val="en-IN" w:eastAsia="en-US"/>
        </w:rPr>
        <w:t xml:space="preserve">” </w:t>
      </w:r>
      <w:r w:rsidR="009A1E07">
        <w:rPr>
          <w:rFonts w:asciiTheme="minorHAnsi" w:eastAsia="Calibri" w:hAnsiTheme="minorHAnsi" w:cstheme="minorHAnsi"/>
          <w:sz w:val="22"/>
          <w:szCs w:val="22"/>
          <w:lang w:val="en-IN" w:eastAsia="en-US"/>
        </w:rPr>
        <w:t>saw participation from</w:t>
      </w:r>
      <w:r w:rsidR="003D71E7">
        <w:rPr>
          <w:rFonts w:asciiTheme="minorHAnsi" w:eastAsia="Calibri" w:hAnsiTheme="minorHAnsi" w:cstheme="minorHAnsi"/>
          <w:sz w:val="22"/>
          <w:szCs w:val="22"/>
          <w:lang w:val="en-IN" w:eastAsia="en-US"/>
        </w:rPr>
        <w:t xml:space="preserve"> Dr</w:t>
      </w:r>
      <w:r w:rsidR="003D71E7" w:rsidRPr="004E01C4">
        <w:rPr>
          <w:rFonts w:asciiTheme="minorHAnsi" w:eastAsia="Calibri" w:hAnsiTheme="minorHAnsi" w:cstheme="minorHAnsi"/>
          <w:sz w:val="22"/>
          <w:szCs w:val="22"/>
          <w:lang w:val="en-IN" w:eastAsia="en-US"/>
        </w:rPr>
        <w:t xml:space="preserve"> Garima</w:t>
      </w:r>
      <w:r w:rsidR="003D71E7">
        <w:rPr>
          <w:rFonts w:asciiTheme="minorHAnsi" w:eastAsia="Calibri" w:hAnsiTheme="minorHAnsi" w:cstheme="minorHAnsi"/>
          <w:sz w:val="22"/>
          <w:szCs w:val="22"/>
          <w:lang w:val="en-IN" w:eastAsia="en-US"/>
        </w:rPr>
        <w:t xml:space="preserve"> Dadhich</w:t>
      </w:r>
      <w:r w:rsidR="003D71E7" w:rsidRPr="004E01C4">
        <w:rPr>
          <w:rFonts w:asciiTheme="minorHAnsi" w:eastAsia="Calibri" w:hAnsiTheme="minorHAnsi" w:cstheme="minorHAnsi"/>
          <w:sz w:val="22"/>
          <w:szCs w:val="22"/>
          <w:lang w:val="en-IN" w:eastAsia="en-US"/>
        </w:rPr>
        <w:t>, Associate Professor, IICA, Ministry of Corporate Affairs</w:t>
      </w:r>
      <w:r w:rsidR="003D71E7">
        <w:rPr>
          <w:rFonts w:asciiTheme="minorHAnsi" w:eastAsia="Calibri" w:hAnsiTheme="minorHAnsi" w:cstheme="minorHAnsi"/>
          <w:sz w:val="22"/>
          <w:szCs w:val="22"/>
          <w:lang w:val="en-IN" w:eastAsia="en-US"/>
        </w:rPr>
        <w:t xml:space="preserve">, </w:t>
      </w:r>
      <w:r w:rsidR="003D71E7" w:rsidRPr="004E01C4">
        <w:rPr>
          <w:rFonts w:asciiTheme="minorHAnsi" w:eastAsia="Calibri" w:hAnsiTheme="minorHAnsi" w:cstheme="minorHAnsi"/>
          <w:sz w:val="22"/>
          <w:szCs w:val="22"/>
          <w:lang w:val="en-IN" w:eastAsia="en-US"/>
        </w:rPr>
        <w:t>Deepika Rao, Executive Director, CIVIDEP India</w:t>
      </w:r>
      <w:r w:rsidR="003D71E7">
        <w:rPr>
          <w:rFonts w:asciiTheme="minorHAnsi" w:eastAsia="Calibri" w:hAnsiTheme="minorHAnsi" w:cstheme="minorHAnsi"/>
          <w:sz w:val="22"/>
          <w:szCs w:val="22"/>
          <w:lang w:val="en-IN" w:eastAsia="en-US"/>
        </w:rPr>
        <w:t xml:space="preserve">, </w:t>
      </w:r>
      <w:proofErr w:type="spellStart"/>
      <w:r w:rsidR="003D71E7" w:rsidRPr="004E01C4">
        <w:rPr>
          <w:rFonts w:asciiTheme="minorHAnsi" w:eastAsia="Calibri" w:hAnsiTheme="minorHAnsi" w:cstheme="minorHAnsi"/>
          <w:sz w:val="22"/>
          <w:szCs w:val="22"/>
          <w:lang w:val="en-IN" w:eastAsia="en-US"/>
        </w:rPr>
        <w:t>Sonvi</w:t>
      </w:r>
      <w:proofErr w:type="spellEnd"/>
      <w:r w:rsidR="003D71E7" w:rsidRPr="004E01C4">
        <w:rPr>
          <w:rFonts w:asciiTheme="minorHAnsi" w:eastAsia="Calibri" w:hAnsiTheme="minorHAnsi" w:cstheme="minorHAnsi"/>
          <w:sz w:val="22"/>
          <w:szCs w:val="22"/>
          <w:lang w:val="en-IN" w:eastAsia="en-US"/>
        </w:rPr>
        <w:t xml:space="preserve"> Khanna, Associate Director, Social Compact, Dasra</w:t>
      </w:r>
      <w:r w:rsidR="003D71E7">
        <w:rPr>
          <w:rFonts w:asciiTheme="minorHAnsi" w:eastAsia="Calibri" w:hAnsiTheme="minorHAnsi" w:cstheme="minorHAnsi"/>
          <w:sz w:val="22"/>
          <w:szCs w:val="22"/>
          <w:lang w:val="en-IN" w:eastAsia="en-US"/>
        </w:rPr>
        <w:t xml:space="preserve">, and </w:t>
      </w:r>
      <w:r w:rsidR="003D71E7" w:rsidRPr="004E01C4">
        <w:rPr>
          <w:rFonts w:asciiTheme="minorHAnsi" w:eastAsia="Calibri" w:hAnsiTheme="minorHAnsi" w:cstheme="minorHAnsi"/>
          <w:sz w:val="22"/>
          <w:szCs w:val="22"/>
          <w:lang w:val="en-IN" w:eastAsia="en-US"/>
        </w:rPr>
        <w:t>V N Saroja, Senior Advisor, Safe In India</w:t>
      </w:r>
      <w:r w:rsidR="003D71E7">
        <w:rPr>
          <w:rFonts w:asciiTheme="minorHAnsi" w:eastAsia="Calibri" w:hAnsiTheme="minorHAnsi" w:cstheme="minorHAnsi"/>
          <w:sz w:val="22"/>
          <w:szCs w:val="22"/>
          <w:lang w:val="en-IN" w:eastAsia="en-US"/>
        </w:rPr>
        <w:t xml:space="preserve">, </w:t>
      </w:r>
      <w:r w:rsidR="009A1E07">
        <w:rPr>
          <w:rFonts w:asciiTheme="minorHAnsi" w:eastAsia="Calibri" w:hAnsiTheme="minorHAnsi" w:cstheme="minorHAnsi"/>
          <w:sz w:val="22"/>
          <w:szCs w:val="22"/>
          <w:lang w:val="en-IN" w:eastAsia="en-US"/>
        </w:rPr>
        <w:t xml:space="preserve">and was </w:t>
      </w:r>
      <w:r w:rsidR="003D71E7">
        <w:rPr>
          <w:rFonts w:asciiTheme="minorHAnsi" w:eastAsia="Calibri" w:hAnsiTheme="minorHAnsi" w:cstheme="minorHAnsi"/>
          <w:sz w:val="22"/>
          <w:szCs w:val="22"/>
          <w:lang w:val="en-IN" w:eastAsia="en-US"/>
        </w:rPr>
        <w:t>moderated by Sandeep Sachdeva, Co-Founder &amp; CEO, Safe In India</w:t>
      </w:r>
      <w:r w:rsidR="009A1E07">
        <w:rPr>
          <w:rFonts w:asciiTheme="minorHAnsi" w:eastAsia="Calibri" w:hAnsiTheme="minorHAnsi" w:cstheme="minorHAnsi"/>
          <w:sz w:val="22"/>
          <w:szCs w:val="22"/>
          <w:lang w:val="en-IN" w:eastAsia="en-US"/>
        </w:rPr>
        <w:t xml:space="preserve">. </w:t>
      </w:r>
    </w:p>
    <w:p w14:paraId="7FB1B5C2" w14:textId="77777777" w:rsidR="009A1E07" w:rsidRDefault="009A1E07" w:rsidP="003D71E7">
      <w:pPr>
        <w:autoSpaceDE w:val="0"/>
        <w:autoSpaceDN w:val="0"/>
        <w:adjustRightInd w:val="0"/>
        <w:jc w:val="both"/>
        <w:rPr>
          <w:rFonts w:asciiTheme="minorHAnsi" w:eastAsia="Calibri" w:hAnsiTheme="minorHAnsi" w:cstheme="minorHAnsi"/>
          <w:sz w:val="22"/>
          <w:szCs w:val="22"/>
          <w:lang w:val="en-IN" w:eastAsia="en-US"/>
        </w:rPr>
      </w:pPr>
    </w:p>
    <w:p w14:paraId="36C27437" w14:textId="4C4958CF" w:rsidR="009A1E07" w:rsidRDefault="009A1E07" w:rsidP="003D71E7">
      <w:pPr>
        <w:autoSpaceDE w:val="0"/>
        <w:autoSpaceDN w:val="0"/>
        <w:adjustRightInd w:val="0"/>
        <w:jc w:val="both"/>
        <w:rPr>
          <w:rFonts w:asciiTheme="minorHAnsi" w:eastAsia="Calibri" w:hAnsiTheme="minorHAnsi" w:cstheme="minorHAnsi"/>
          <w:sz w:val="22"/>
          <w:szCs w:val="22"/>
          <w:lang w:val="en-IN" w:eastAsia="en-US"/>
        </w:rPr>
      </w:pPr>
      <w:r>
        <w:rPr>
          <w:rFonts w:asciiTheme="minorHAnsi" w:eastAsia="Calibri" w:hAnsiTheme="minorHAnsi" w:cstheme="minorHAnsi"/>
          <w:sz w:val="22"/>
          <w:szCs w:val="22"/>
          <w:lang w:val="en-IN" w:eastAsia="en-US"/>
        </w:rPr>
        <w:t xml:space="preserve">Please find below the videos (in 4 parts) of the release event. </w:t>
      </w:r>
    </w:p>
    <w:p w14:paraId="138FCF87" w14:textId="77777777" w:rsidR="0048252F" w:rsidRPr="0048252F" w:rsidRDefault="0048252F" w:rsidP="0048252F">
      <w:pPr>
        <w:autoSpaceDE w:val="0"/>
        <w:autoSpaceDN w:val="0"/>
        <w:adjustRightInd w:val="0"/>
        <w:jc w:val="both"/>
        <w:rPr>
          <w:rFonts w:asciiTheme="minorHAnsi" w:eastAsia="Calibri" w:hAnsiTheme="minorHAnsi" w:cstheme="minorHAnsi"/>
          <w:sz w:val="22"/>
          <w:szCs w:val="22"/>
          <w:lang w:val="en-IN" w:eastAsia="en-US"/>
        </w:rPr>
      </w:pPr>
    </w:p>
    <w:p w14:paraId="0F192E04" w14:textId="0C843F99" w:rsidR="0048252F" w:rsidRPr="009A1E07" w:rsidRDefault="00000000" w:rsidP="009A1E07">
      <w:pPr>
        <w:pStyle w:val="ListParagraph"/>
        <w:numPr>
          <w:ilvl w:val="0"/>
          <w:numId w:val="22"/>
        </w:numPr>
        <w:autoSpaceDE w:val="0"/>
        <w:autoSpaceDN w:val="0"/>
        <w:adjustRightInd w:val="0"/>
        <w:rPr>
          <w:rFonts w:asciiTheme="minorHAnsi" w:eastAsia="Calibri" w:hAnsiTheme="minorHAnsi" w:cstheme="minorHAnsi"/>
          <w:lang w:val="en-IN" w:eastAsia="en-US"/>
        </w:rPr>
      </w:pPr>
      <w:hyperlink r:id="rId21" w:history="1">
        <w:r w:rsidR="0048252F" w:rsidRPr="009A1E07">
          <w:rPr>
            <w:rStyle w:val="Hyperlink"/>
            <w:rFonts w:asciiTheme="minorHAnsi" w:eastAsia="Calibri" w:hAnsiTheme="minorHAnsi" w:cstheme="minorHAnsi"/>
            <w:lang w:val="en-IN" w:eastAsia="en-US"/>
          </w:rPr>
          <w:t>SafetyNiti 2024 Release Part 1 (Introduction &amp; Address)</w:t>
        </w:r>
      </w:hyperlink>
    </w:p>
    <w:p w14:paraId="54070F6C" w14:textId="3B60FAE8" w:rsidR="0048252F" w:rsidRPr="009A1E07" w:rsidRDefault="00000000" w:rsidP="009A1E07">
      <w:pPr>
        <w:pStyle w:val="ListParagraph"/>
        <w:numPr>
          <w:ilvl w:val="0"/>
          <w:numId w:val="22"/>
        </w:numPr>
        <w:autoSpaceDE w:val="0"/>
        <w:autoSpaceDN w:val="0"/>
        <w:adjustRightInd w:val="0"/>
        <w:rPr>
          <w:rFonts w:asciiTheme="minorHAnsi" w:eastAsia="Calibri" w:hAnsiTheme="minorHAnsi" w:cstheme="minorHAnsi"/>
          <w:lang w:val="en-IN" w:eastAsia="en-US"/>
        </w:rPr>
      </w:pPr>
      <w:hyperlink r:id="rId22" w:history="1">
        <w:r w:rsidR="0048252F" w:rsidRPr="009A1E07">
          <w:rPr>
            <w:rStyle w:val="Hyperlink"/>
            <w:rFonts w:asciiTheme="minorHAnsi" w:eastAsia="Calibri" w:hAnsiTheme="minorHAnsi" w:cstheme="minorHAnsi"/>
            <w:lang w:val="en-IN" w:eastAsia="en-US"/>
          </w:rPr>
          <w:t>SafetyNiti 2024 Release Part 2 (Workers Panel)</w:t>
        </w:r>
      </w:hyperlink>
      <w:r w:rsidR="0048252F" w:rsidRPr="009A1E07">
        <w:rPr>
          <w:rFonts w:asciiTheme="minorHAnsi" w:eastAsia="Calibri" w:hAnsiTheme="minorHAnsi" w:cstheme="minorHAnsi"/>
          <w:lang w:val="en-IN" w:eastAsia="en-US"/>
        </w:rPr>
        <w:t xml:space="preserve"> </w:t>
      </w:r>
    </w:p>
    <w:p w14:paraId="2DE78892" w14:textId="6B475BB7" w:rsidR="0048252F" w:rsidRPr="009A1E07" w:rsidRDefault="00000000" w:rsidP="009A1E07">
      <w:pPr>
        <w:pStyle w:val="ListParagraph"/>
        <w:numPr>
          <w:ilvl w:val="0"/>
          <w:numId w:val="22"/>
        </w:numPr>
        <w:autoSpaceDE w:val="0"/>
        <w:autoSpaceDN w:val="0"/>
        <w:adjustRightInd w:val="0"/>
        <w:rPr>
          <w:rFonts w:asciiTheme="minorHAnsi" w:eastAsia="Calibri" w:hAnsiTheme="minorHAnsi" w:cstheme="minorHAnsi"/>
          <w:lang w:val="en-IN" w:eastAsia="en-US"/>
        </w:rPr>
      </w:pPr>
      <w:hyperlink r:id="rId23" w:history="1">
        <w:r w:rsidR="0048252F" w:rsidRPr="009A1E07">
          <w:rPr>
            <w:rStyle w:val="Hyperlink"/>
            <w:rFonts w:asciiTheme="minorHAnsi" w:eastAsia="Calibri" w:hAnsiTheme="minorHAnsi" w:cstheme="minorHAnsi"/>
            <w:lang w:val="en-IN" w:eastAsia="en-US"/>
          </w:rPr>
          <w:t>SafetyNiti 2024 Release Part 3 (Presentation on SafetyNiti 2024)</w:t>
        </w:r>
      </w:hyperlink>
    </w:p>
    <w:p w14:paraId="795A95B2" w14:textId="14DE7170" w:rsidR="0048252F" w:rsidRPr="009A1E07" w:rsidRDefault="00000000" w:rsidP="009A1E07">
      <w:pPr>
        <w:pStyle w:val="ListParagraph"/>
        <w:numPr>
          <w:ilvl w:val="0"/>
          <w:numId w:val="22"/>
        </w:numPr>
        <w:autoSpaceDE w:val="0"/>
        <w:autoSpaceDN w:val="0"/>
        <w:adjustRightInd w:val="0"/>
        <w:rPr>
          <w:rFonts w:asciiTheme="minorHAnsi" w:eastAsia="Calibri" w:hAnsiTheme="minorHAnsi" w:cstheme="minorHAnsi"/>
          <w:lang w:val="en-IN" w:eastAsia="en-US"/>
        </w:rPr>
      </w:pPr>
      <w:hyperlink r:id="rId24" w:history="1">
        <w:r w:rsidR="0048252F" w:rsidRPr="009A1E07">
          <w:rPr>
            <w:rStyle w:val="Hyperlink"/>
            <w:rFonts w:asciiTheme="minorHAnsi" w:eastAsia="Calibri" w:hAnsiTheme="minorHAnsi" w:cstheme="minorHAnsi"/>
            <w:lang w:val="en-IN" w:eastAsia="en-US"/>
          </w:rPr>
          <w:t>SafetyNiti 2024 Release Part 4 (Expert Panel)</w:t>
        </w:r>
      </w:hyperlink>
    </w:p>
    <w:p w14:paraId="73FFFB31" w14:textId="79BDC66A" w:rsidR="002372D1" w:rsidRDefault="00FA61CF" w:rsidP="0048252F">
      <w:pPr>
        <w:autoSpaceDE w:val="0"/>
        <w:autoSpaceDN w:val="0"/>
        <w:adjustRightInd w:val="0"/>
        <w:jc w:val="both"/>
        <w:rPr>
          <w:rFonts w:asciiTheme="minorHAnsi" w:eastAsia="Calibri" w:hAnsiTheme="minorHAnsi" w:cstheme="minorHAnsi"/>
          <w:sz w:val="22"/>
          <w:szCs w:val="22"/>
          <w:lang w:val="en-IN" w:eastAsia="en-US"/>
        </w:rPr>
      </w:pPr>
      <w:r>
        <w:rPr>
          <w:rFonts w:asciiTheme="minorHAnsi" w:eastAsia="Calibri" w:hAnsiTheme="minorHAnsi" w:cstheme="minorHAnsi"/>
          <w:noProof/>
          <w:sz w:val="22"/>
          <w:szCs w:val="22"/>
          <w:lang w:val="en-IN" w:eastAsia="en-US"/>
        </w:rPr>
        <w:drawing>
          <wp:inline distT="0" distB="0" distL="0" distR="0" wp14:anchorId="17FB5225" wp14:editId="32E46348">
            <wp:extent cx="2832100" cy="1888067"/>
            <wp:effectExtent l="0" t="0" r="6350" b="0"/>
            <wp:docPr id="3676882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88298" name="Picture 36768829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2735" cy="1888490"/>
                    </a:xfrm>
                    <a:prstGeom prst="rect">
                      <a:avLst/>
                    </a:prstGeom>
                  </pic:spPr>
                </pic:pic>
              </a:graphicData>
            </a:graphic>
          </wp:inline>
        </w:drawing>
      </w:r>
      <w:r>
        <w:rPr>
          <w:rFonts w:asciiTheme="minorHAnsi" w:eastAsia="Calibri" w:hAnsiTheme="minorHAnsi" w:cstheme="minorHAnsi"/>
          <w:sz w:val="22"/>
          <w:szCs w:val="22"/>
          <w:lang w:val="en-IN" w:eastAsia="en-US"/>
        </w:rPr>
        <w:t xml:space="preserve">  </w:t>
      </w:r>
      <w:r>
        <w:rPr>
          <w:rFonts w:asciiTheme="minorHAnsi" w:eastAsia="Calibri" w:hAnsiTheme="minorHAnsi" w:cstheme="minorHAnsi"/>
          <w:noProof/>
          <w:sz w:val="22"/>
          <w:szCs w:val="22"/>
          <w:lang w:val="en-IN" w:eastAsia="en-US"/>
        </w:rPr>
        <w:drawing>
          <wp:inline distT="0" distB="0" distL="0" distR="0" wp14:anchorId="0B764537" wp14:editId="57AA1494">
            <wp:extent cx="2838450" cy="1892300"/>
            <wp:effectExtent l="0" t="0" r="0" b="0"/>
            <wp:docPr id="543447969" name="Picture 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47969" name="Picture 9" descr="A group of people sitting at a 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0598" cy="1893732"/>
                    </a:xfrm>
                    <a:prstGeom prst="rect">
                      <a:avLst/>
                    </a:prstGeom>
                  </pic:spPr>
                </pic:pic>
              </a:graphicData>
            </a:graphic>
          </wp:inline>
        </w:drawing>
      </w:r>
    </w:p>
    <w:p w14:paraId="35C6B059" w14:textId="77777777" w:rsidR="00FA61CF" w:rsidRDefault="00FA61CF" w:rsidP="0048252F">
      <w:pPr>
        <w:autoSpaceDE w:val="0"/>
        <w:autoSpaceDN w:val="0"/>
        <w:adjustRightInd w:val="0"/>
        <w:jc w:val="both"/>
        <w:rPr>
          <w:rFonts w:asciiTheme="minorHAnsi" w:eastAsia="Calibri" w:hAnsiTheme="minorHAnsi" w:cstheme="minorHAnsi"/>
          <w:sz w:val="22"/>
          <w:szCs w:val="22"/>
          <w:lang w:val="en-IN" w:eastAsia="en-US"/>
        </w:rPr>
      </w:pPr>
    </w:p>
    <w:p w14:paraId="0BCA3626" w14:textId="07AB56F0" w:rsidR="00FA61CF" w:rsidRDefault="00FA61CF" w:rsidP="0048252F">
      <w:pPr>
        <w:autoSpaceDE w:val="0"/>
        <w:autoSpaceDN w:val="0"/>
        <w:adjustRightInd w:val="0"/>
        <w:jc w:val="both"/>
        <w:rPr>
          <w:rFonts w:asciiTheme="minorHAnsi" w:eastAsia="Calibri" w:hAnsiTheme="minorHAnsi" w:cstheme="minorHAnsi"/>
          <w:sz w:val="22"/>
          <w:szCs w:val="22"/>
          <w:lang w:val="en-IN" w:eastAsia="en-US"/>
        </w:rPr>
      </w:pPr>
      <w:r>
        <w:rPr>
          <w:rFonts w:asciiTheme="minorHAnsi" w:eastAsia="Calibri" w:hAnsiTheme="minorHAnsi" w:cstheme="minorHAnsi"/>
          <w:noProof/>
          <w:sz w:val="22"/>
          <w:szCs w:val="22"/>
          <w:lang w:val="en-IN" w:eastAsia="en-US"/>
        </w:rPr>
        <w:lastRenderedPageBreak/>
        <w:drawing>
          <wp:inline distT="0" distB="0" distL="0" distR="0" wp14:anchorId="6FA6DFAF" wp14:editId="05EC5CA0">
            <wp:extent cx="2857500" cy="1905000"/>
            <wp:effectExtent l="0" t="0" r="0" b="0"/>
            <wp:docPr id="706355393" name="Picture 10" descr="A group of people sitting in a lecture h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55393" name="Picture 10" descr="A group of people sitting in a lecture hal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4255" cy="1909503"/>
                    </a:xfrm>
                    <a:prstGeom prst="rect">
                      <a:avLst/>
                    </a:prstGeom>
                  </pic:spPr>
                </pic:pic>
              </a:graphicData>
            </a:graphic>
          </wp:inline>
        </w:drawing>
      </w:r>
      <w:r>
        <w:rPr>
          <w:rFonts w:asciiTheme="minorHAnsi" w:eastAsia="Calibri" w:hAnsiTheme="minorHAnsi" w:cstheme="minorHAnsi"/>
          <w:sz w:val="22"/>
          <w:szCs w:val="22"/>
          <w:lang w:val="en-IN" w:eastAsia="en-US"/>
        </w:rPr>
        <w:t xml:space="preserve">  </w:t>
      </w:r>
      <w:r>
        <w:rPr>
          <w:rFonts w:asciiTheme="minorHAnsi" w:eastAsia="Calibri" w:hAnsiTheme="minorHAnsi" w:cstheme="minorHAnsi"/>
          <w:noProof/>
          <w:sz w:val="22"/>
          <w:szCs w:val="22"/>
          <w:lang w:val="en-IN" w:eastAsia="en-US"/>
        </w:rPr>
        <w:drawing>
          <wp:inline distT="0" distB="0" distL="0" distR="0" wp14:anchorId="5332E49E" wp14:editId="4A78589D">
            <wp:extent cx="2825750" cy="1883832"/>
            <wp:effectExtent l="0" t="0" r="0" b="2540"/>
            <wp:docPr id="1482827989" name="Picture 11" descr="A person standing in front of a podium with 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27989" name="Picture 11" descr="A person standing in front of a podium with a group of people sitting in chair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6385" cy="1884255"/>
                    </a:xfrm>
                    <a:prstGeom prst="rect">
                      <a:avLst/>
                    </a:prstGeom>
                  </pic:spPr>
                </pic:pic>
              </a:graphicData>
            </a:graphic>
          </wp:inline>
        </w:drawing>
      </w:r>
    </w:p>
    <w:p w14:paraId="69D2E2F2" w14:textId="1036D963" w:rsidR="00FA61CF" w:rsidRDefault="00FA61CF" w:rsidP="0048252F">
      <w:pPr>
        <w:autoSpaceDE w:val="0"/>
        <w:autoSpaceDN w:val="0"/>
        <w:adjustRightInd w:val="0"/>
        <w:jc w:val="both"/>
        <w:rPr>
          <w:rFonts w:asciiTheme="minorHAnsi" w:eastAsia="Calibri" w:hAnsiTheme="minorHAnsi" w:cstheme="minorHAnsi"/>
          <w:sz w:val="22"/>
          <w:szCs w:val="22"/>
          <w:lang w:val="en-IN" w:eastAsia="en-US"/>
        </w:rPr>
      </w:pPr>
      <w:r>
        <w:rPr>
          <w:rFonts w:asciiTheme="minorHAnsi" w:eastAsia="Calibri" w:hAnsiTheme="minorHAnsi" w:cstheme="minorHAnsi"/>
          <w:noProof/>
          <w:sz w:val="22"/>
          <w:szCs w:val="22"/>
          <w:lang w:val="en-IN" w:eastAsia="en-US"/>
        </w:rPr>
        <w:t xml:space="preserve"> </w:t>
      </w:r>
      <w:r>
        <w:rPr>
          <w:rFonts w:asciiTheme="minorHAnsi" w:eastAsia="Calibri" w:hAnsiTheme="minorHAnsi" w:cstheme="minorHAnsi"/>
          <w:noProof/>
          <w:sz w:val="22"/>
          <w:szCs w:val="22"/>
          <w:lang w:val="en-IN" w:eastAsia="en-US"/>
        </w:rPr>
        <w:drawing>
          <wp:inline distT="0" distB="0" distL="0" distR="0" wp14:anchorId="6226321A" wp14:editId="4C1C1D52">
            <wp:extent cx="2794000" cy="1862667"/>
            <wp:effectExtent l="0" t="0" r="6350" b="4445"/>
            <wp:docPr id="1054639135" name="Picture 12" descr="A person standing at a podium with a group of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39135" name="Picture 12" descr="A person standing at a podium with a group of people in the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1846" cy="1867898"/>
                    </a:xfrm>
                    <a:prstGeom prst="rect">
                      <a:avLst/>
                    </a:prstGeom>
                  </pic:spPr>
                </pic:pic>
              </a:graphicData>
            </a:graphic>
          </wp:inline>
        </w:drawing>
      </w:r>
      <w:r>
        <w:rPr>
          <w:rFonts w:asciiTheme="minorHAnsi" w:eastAsia="Calibri" w:hAnsiTheme="minorHAnsi" w:cstheme="minorHAnsi"/>
          <w:sz w:val="22"/>
          <w:szCs w:val="22"/>
          <w:lang w:val="en-IN" w:eastAsia="en-US"/>
        </w:rPr>
        <w:t xml:space="preserve"> </w:t>
      </w:r>
      <w:r>
        <w:rPr>
          <w:rFonts w:asciiTheme="minorHAnsi" w:eastAsia="Calibri" w:hAnsiTheme="minorHAnsi" w:cstheme="minorHAnsi"/>
          <w:noProof/>
          <w:sz w:val="22"/>
          <w:szCs w:val="22"/>
          <w:lang w:val="en-IN" w:eastAsia="en-US"/>
        </w:rPr>
        <w:t xml:space="preserve"> </w:t>
      </w:r>
      <w:r>
        <w:rPr>
          <w:rFonts w:asciiTheme="minorHAnsi" w:eastAsia="Calibri" w:hAnsiTheme="minorHAnsi" w:cstheme="minorHAnsi"/>
          <w:noProof/>
          <w:sz w:val="22"/>
          <w:szCs w:val="22"/>
          <w:lang w:val="en-IN" w:eastAsia="en-US"/>
        </w:rPr>
        <w:drawing>
          <wp:inline distT="0" distB="0" distL="0" distR="0" wp14:anchorId="5E76C2CB" wp14:editId="1166E790">
            <wp:extent cx="2809875" cy="1873250"/>
            <wp:effectExtent l="0" t="0" r="9525" b="0"/>
            <wp:docPr id="160323" name="Picture 13" descr="A group of people clapping at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3" name="Picture 13" descr="A group of people clapping at a meeting&#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5976" cy="1877317"/>
                    </a:xfrm>
                    <a:prstGeom prst="rect">
                      <a:avLst/>
                    </a:prstGeom>
                  </pic:spPr>
                </pic:pic>
              </a:graphicData>
            </a:graphic>
          </wp:inline>
        </w:drawing>
      </w:r>
    </w:p>
    <w:p w14:paraId="7F028C39" w14:textId="77777777" w:rsidR="00FA61CF" w:rsidRDefault="00FA61CF" w:rsidP="0048252F">
      <w:pPr>
        <w:autoSpaceDE w:val="0"/>
        <w:autoSpaceDN w:val="0"/>
        <w:adjustRightInd w:val="0"/>
        <w:jc w:val="both"/>
        <w:rPr>
          <w:rFonts w:asciiTheme="minorHAnsi" w:eastAsia="Calibri" w:hAnsiTheme="minorHAnsi" w:cstheme="minorHAnsi"/>
          <w:sz w:val="22"/>
          <w:szCs w:val="22"/>
          <w:lang w:val="en-IN" w:eastAsia="en-US"/>
        </w:rPr>
      </w:pPr>
    </w:p>
    <w:p w14:paraId="31E95541" w14:textId="77777777" w:rsidR="00FA61CF" w:rsidRDefault="00FA61CF" w:rsidP="0048252F">
      <w:pPr>
        <w:autoSpaceDE w:val="0"/>
        <w:autoSpaceDN w:val="0"/>
        <w:adjustRightInd w:val="0"/>
        <w:jc w:val="both"/>
        <w:rPr>
          <w:rFonts w:asciiTheme="minorHAnsi" w:eastAsia="Calibri" w:hAnsiTheme="minorHAnsi" w:cstheme="minorHAnsi"/>
          <w:sz w:val="22"/>
          <w:szCs w:val="22"/>
          <w:lang w:val="en-IN" w:eastAsia="en-US"/>
        </w:rPr>
      </w:pPr>
    </w:p>
    <w:p w14:paraId="68A5D5C9" w14:textId="77777777" w:rsidR="00FA61CF" w:rsidRDefault="00FA61CF" w:rsidP="0048252F">
      <w:pPr>
        <w:autoSpaceDE w:val="0"/>
        <w:autoSpaceDN w:val="0"/>
        <w:adjustRightInd w:val="0"/>
        <w:jc w:val="both"/>
        <w:rPr>
          <w:rFonts w:asciiTheme="minorHAnsi" w:eastAsia="Calibri" w:hAnsiTheme="minorHAnsi" w:cstheme="minorHAnsi"/>
          <w:sz w:val="22"/>
          <w:szCs w:val="22"/>
          <w:lang w:val="en-IN" w:eastAsia="en-US"/>
        </w:rPr>
      </w:pPr>
    </w:p>
    <w:p w14:paraId="4AFA2CA0" w14:textId="2756544C" w:rsidR="002372D1" w:rsidRDefault="002372D1" w:rsidP="004D2F15">
      <w:pPr>
        <w:autoSpaceDE w:val="0"/>
        <w:autoSpaceDN w:val="0"/>
        <w:adjustRightInd w:val="0"/>
        <w:rPr>
          <w:rFonts w:asciiTheme="minorHAnsi" w:eastAsia="Calibri" w:hAnsiTheme="minorHAnsi" w:cstheme="minorHAnsi"/>
          <w:b/>
          <w:bCs/>
          <w:sz w:val="22"/>
          <w:szCs w:val="22"/>
          <w:u w:val="single"/>
          <w:lang w:val="en-IN" w:eastAsia="en-US"/>
        </w:rPr>
      </w:pPr>
      <w:r w:rsidRPr="004E04DA">
        <w:rPr>
          <w:rFonts w:asciiTheme="minorHAnsi" w:eastAsia="Calibri" w:hAnsiTheme="minorHAnsi" w:cstheme="minorHAnsi"/>
          <w:b/>
          <w:bCs/>
          <w:sz w:val="22"/>
          <w:szCs w:val="22"/>
          <w:u w:val="single"/>
          <w:lang w:val="en-IN" w:eastAsia="en-US"/>
        </w:rPr>
        <w:t xml:space="preserve">Quotes </w:t>
      </w:r>
      <w:r w:rsidR="004E04DA" w:rsidRPr="004E04DA">
        <w:rPr>
          <w:rFonts w:asciiTheme="minorHAnsi" w:eastAsia="Calibri" w:hAnsiTheme="minorHAnsi" w:cstheme="minorHAnsi"/>
          <w:b/>
          <w:bCs/>
          <w:sz w:val="22"/>
          <w:szCs w:val="22"/>
          <w:u w:val="single"/>
          <w:lang w:val="en-IN" w:eastAsia="en-US"/>
        </w:rPr>
        <w:t>from the Event</w:t>
      </w:r>
    </w:p>
    <w:p w14:paraId="4774D903" w14:textId="77777777" w:rsidR="00890409" w:rsidRPr="004E04DA" w:rsidRDefault="00890409" w:rsidP="004D2F15">
      <w:pPr>
        <w:autoSpaceDE w:val="0"/>
        <w:autoSpaceDN w:val="0"/>
        <w:adjustRightInd w:val="0"/>
        <w:rPr>
          <w:rFonts w:asciiTheme="minorHAnsi" w:eastAsia="Calibri" w:hAnsiTheme="minorHAnsi" w:cstheme="minorHAnsi"/>
          <w:b/>
          <w:bCs/>
          <w:sz w:val="22"/>
          <w:szCs w:val="22"/>
          <w:u w:val="single"/>
          <w:lang w:val="en-IN" w:eastAsia="en-US"/>
        </w:rPr>
      </w:pPr>
    </w:p>
    <w:p w14:paraId="7E43DDDF" w14:textId="77777777" w:rsidR="009A1E07" w:rsidRDefault="007D0E04" w:rsidP="00454A92">
      <w:pPr>
        <w:pStyle w:val="ListParagraph"/>
        <w:numPr>
          <w:ilvl w:val="0"/>
          <w:numId w:val="11"/>
        </w:numPr>
        <w:autoSpaceDE w:val="0"/>
        <w:autoSpaceDN w:val="0"/>
        <w:adjustRightInd w:val="0"/>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Dr. Garima Dadhich </w:t>
      </w:r>
      <w:r w:rsidR="009A1E07" w:rsidRPr="004E01C4">
        <w:rPr>
          <w:rFonts w:asciiTheme="minorHAnsi" w:eastAsia="Calibri" w:hAnsiTheme="minorHAnsi" w:cstheme="minorHAnsi"/>
          <w:lang w:val="en-IN" w:eastAsia="en-US"/>
        </w:rPr>
        <w:t>Associate Professor, IICA, Ministry of Corporate Affairs</w:t>
      </w:r>
    </w:p>
    <w:p w14:paraId="2E683C4C" w14:textId="4D6A7F16" w:rsidR="009B06A5" w:rsidRDefault="009B06A5" w:rsidP="00693B85">
      <w:pPr>
        <w:pStyle w:val="ListParagraph"/>
        <w:numPr>
          <w:ilvl w:val="0"/>
          <w:numId w:val="23"/>
        </w:numPr>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These guidelines (NGRBC) are endorsed by our honourable Prime Minister and the former FM as well, which means that there is a sincere appeal to the businesses to follow thes</w:t>
      </w:r>
      <w:r w:rsidR="00B03C09">
        <w:rPr>
          <w:rFonts w:asciiTheme="minorHAnsi" w:eastAsia="Calibri" w:hAnsiTheme="minorHAnsi" w:cstheme="minorHAnsi"/>
          <w:lang w:val="en-IN" w:eastAsia="en-US"/>
        </w:rPr>
        <w:t>e</w:t>
      </w:r>
      <w:r>
        <w:rPr>
          <w:rFonts w:asciiTheme="minorHAnsi" w:eastAsia="Calibri" w:hAnsiTheme="minorHAnsi" w:cstheme="minorHAnsi"/>
          <w:lang w:val="en-IN" w:eastAsia="en-US"/>
        </w:rPr>
        <w:t xml:space="preserve"> guidelines. </w:t>
      </w:r>
    </w:p>
    <w:p w14:paraId="670E2CC5" w14:textId="748BB33E" w:rsidR="009A1E07" w:rsidRDefault="00693B85" w:rsidP="00693B85">
      <w:pPr>
        <w:pStyle w:val="ListParagraph"/>
        <w:numPr>
          <w:ilvl w:val="0"/>
          <w:numId w:val="23"/>
        </w:numPr>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Through the NGRBC, w</w:t>
      </w:r>
      <w:r w:rsidRPr="00693B85">
        <w:rPr>
          <w:rFonts w:asciiTheme="minorHAnsi" w:eastAsia="Calibri" w:hAnsiTheme="minorHAnsi" w:cstheme="minorHAnsi"/>
          <w:lang w:val="en-IN" w:eastAsia="en-US"/>
        </w:rPr>
        <w:t>e are trying to make an impact</w:t>
      </w:r>
      <w:r>
        <w:rPr>
          <w:rFonts w:asciiTheme="minorHAnsi" w:eastAsia="Calibri" w:hAnsiTheme="minorHAnsi" w:cstheme="minorHAnsi"/>
          <w:lang w:val="en-IN" w:eastAsia="en-US"/>
        </w:rPr>
        <w:t xml:space="preserve"> on the board of directors of companies, to get them to understand that the long-term sustainability of the business</w:t>
      </w:r>
      <w:r w:rsidR="00737082">
        <w:rPr>
          <w:rFonts w:asciiTheme="minorHAnsi" w:eastAsia="Calibri" w:hAnsiTheme="minorHAnsi" w:cstheme="minorHAnsi"/>
          <w:lang w:val="en-IN" w:eastAsia="en-US"/>
        </w:rPr>
        <w:t>, by</w:t>
      </w:r>
      <w:r>
        <w:rPr>
          <w:rFonts w:asciiTheme="minorHAnsi" w:eastAsia="Calibri" w:hAnsiTheme="minorHAnsi" w:cstheme="minorHAnsi"/>
          <w:lang w:val="en-IN" w:eastAsia="en-US"/>
        </w:rPr>
        <w:t xml:space="preserve"> earning the trust of the community, will impact their production and their profits. </w:t>
      </w:r>
    </w:p>
    <w:p w14:paraId="4652B800" w14:textId="20491A81" w:rsidR="00737082" w:rsidRPr="00693B85" w:rsidRDefault="00CD712C" w:rsidP="00693B85">
      <w:pPr>
        <w:pStyle w:val="ListParagraph"/>
        <w:numPr>
          <w:ilvl w:val="0"/>
          <w:numId w:val="23"/>
        </w:numPr>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The BRSR is for the top 1000 listed companies, but if we look at the parent document, the NGRBC, it is applicable irrespective of whether you are listed or unlisted, small or big. </w:t>
      </w:r>
    </w:p>
    <w:p w14:paraId="3B462F8F" w14:textId="77777777" w:rsidR="009A1E07" w:rsidRDefault="009A1E07" w:rsidP="009A1E07">
      <w:pPr>
        <w:pStyle w:val="ListParagraph"/>
        <w:autoSpaceDE w:val="0"/>
        <w:autoSpaceDN w:val="0"/>
        <w:adjustRightInd w:val="0"/>
        <w:ind w:left="1440"/>
        <w:rPr>
          <w:rFonts w:asciiTheme="minorHAnsi" w:eastAsia="Calibri" w:hAnsiTheme="minorHAnsi" w:cstheme="minorHAnsi"/>
          <w:lang w:val="en-IN" w:eastAsia="en-US"/>
        </w:rPr>
      </w:pPr>
    </w:p>
    <w:p w14:paraId="398408B3" w14:textId="77777777" w:rsidR="009A1E07" w:rsidRDefault="009A1E07" w:rsidP="00454A92">
      <w:pPr>
        <w:pStyle w:val="ListParagraph"/>
        <w:numPr>
          <w:ilvl w:val="0"/>
          <w:numId w:val="11"/>
        </w:numPr>
        <w:autoSpaceDE w:val="0"/>
        <w:autoSpaceDN w:val="0"/>
        <w:adjustRightInd w:val="0"/>
        <w:rPr>
          <w:rFonts w:asciiTheme="minorHAnsi" w:eastAsia="Calibri" w:hAnsiTheme="minorHAnsi" w:cstheme="minorHAnsi"/>
          <w:lang w:val="en-IN" w:eastAsia="en-US"/>
        </w:rPr>
      </w:pPr>
      <w:r w:rsidRPr="004E01C4">
        <w:rPr>
          <w:rFonts w:asciiTheme="minorHAnsi" w:eastAsia="Calibri" w:hAnsiTheme="minorHAnsi" w:cstheme="minorHAnsi"/>
          <w:lang w:val="en-IN" w:eastAsia="en-US"/>
        </w:rPr>
        <w:t>Deepika Rao, Executive Director, CIVIDEP India</w:t>
      </w:r>
    </w:p>
    <w:p w14:paraId="5107D102" w14:textId="790759BD" w:rsidR="009A1E07" w:rsidRDefault="00737082" w:rsidP="00737082">
      <w:pPr>
        <w:pStyle w:val="ListParagraph"/>
        <w:numPr>
          <w:ilvl w:val="0"/>
          <w:numId w:val="24"/>
        </w:numPr>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The business and government case for bringing about the guidelines is quite clear. The legislations across the world are moving increasingly towards regulations of the supply chain. We are seeing movement happening across the world – Europe, Australia, the UK, the US and other countries, all of them have their laws on supply chain transparency, due diligence and regulations. </w:t>
      </w:r>
    </w:p>
    <w:p w14:paraId="64431FAD" w14:textId="5D3CE878" w:rsidR="009A1E07" w:rsidRDefault="00CD712C" w:rsidP="004823BF">
      <w:pPr>
        <w:pStyle w:val="ListParagraph"/>
        <w:numPr>
          <w:ilvl w:val="0"/>
          <w:numId w:val="24"/>
        </w:numPr>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From CIVIDEP’s work in the textile sector, we </w:t>
      </w:r>
      <w:proofErr w:type="gramStart"/>
      <w:r>
        <w:rPr>
          <w:rFonts w:asciiTheme="minorHAnsi" w:eastAsia="Calibri" w:hAnsiTheme="minorHAnsi" w:cstheme="minorHAnsi"/>
          <w:lang w:val="en-IN" w:eastAsia="en-US"/>
        </w:rPr>
        <w:t>are able to</w:t>
      </w:r>
      <w:proofErr w:type="gramEnd"/>
      <w:r>
        <w:rPr>
          <w:rFonts w:asciiTheme="minorHAnsi" w:eastAsia="Calibri" w:hAnsiTheme="minorHAnsi" w:cstheme="minorHAnsi"/>
          <w:lang w:val="en-IN" w:eastAsia="en-US"/>
        </w:rPr>
        <w:t xml:space="preserve"> see that a large part of the violations that are taking place in the shop floor can be easily connected to the practices of multinational corporations. </w:t>
      </w:r>
      <w:r w:rsidR="00B2681C">
        <w:rPr>
          <w:rFonts w:asciiTheme="minorHAnsi" w:eastAsia="Calibri" w:hAnsiTheme="minorHAnsi" w:cstheme="minorHAnsi"/>
          <w:lang w:val="en-IN" w:eastAsia="en-US"/>
        </w:rPr>
        <w:t xml:space="preserve">In fast fashion, we have tracked 7 indicators </w:t>
      </w:r>
      <w:r w:rsidR="00B2681C">
        <w:rPr>
          <w:rFonts w:asciiTheme="minorHAnsi" w:eastAsia="Calibri" w:hAnsiTheme="minorHAnsi" w:cstheme="minorHAnsi"/>
          <w:lang w:val="en-IN" w:eastAsia="en-US"/>
        </w:rPr>
        <w:lastRenderedPageBreak/>
        <w:t xml:space="preserve">linking contracting and purchasing practices of brands to workplace rights violations on the shop floor. </w:t>
      </w:r>
    </w:p>
    <w:p w14:paraId="759447BD" w14:textId="7B7A5207" w:rsidR="00CD712C" w:rsidRPr="00CD712C" w:rsidRDefault="00CD712C" w:rsidP="00CD712C">
      <w:pPr>
        <w:pStyle w:val="ListParagraph"/>
        <w:autoSpaceDE w:val="0"/>
        <w:autoSpaceDN w:val="0"/>
        <w:adjustRightInd w:val="0"/>
        <w:ind w:left="1440"/>
        <w:jc w:val="both"/>
        <w:rPr>
          <w:rFonts w:asciiTheme="minorHAnsi" w:eastAsia="Calibri" w:hAnsiTheme="minorHAnsi" w:cstheme="minorHAnsi"/>
          <w:lang w:val="en-IN" w:eastAsia="en-US"/>
        </w:rPr>
      </w:pPr>
    </w:p>
    <w:p w14:paraId="5CFE190F" w14:textId="77777777" w:rsidR="009A1E07" w:rsidRDefault="009A1E07" w:rsidP="00454A92">
      <w:pPr>
        <w:pStyle w:val="ListParagraph"/>
        <w:numPr>
          <w:ilvl w:val="0"/>
          <w:numId w:val="11"/>
        </w:numPr>
        <w:autoSpaceDE w:val="0"/>
        <w:autoSpaceDN w:val="0"/>
        <w:adjustRightInd w:val="0"/>
        <w:rPr>
          <w:rFonts w:asciiTheme="minorHAnsi" w:eastAsia="Calibri" w:hAnsiTheme="minorHAnsi" w:cstheme="minorHAnsi"/>
          <w:lang w:val="en-IN" w:eastAsia="en-US"/>
        </w:rPr>
      </w:pPr>
      <w:proofErr w:type="spellStart"/>
      <w:r w:rsidRPr="004E01C4">
        <w:rPr>
          <w:rFonts w:asciiTheme="minorHAnsi" w:eastAsia="Calibri" w:hAnsiTheme="minorHAnsi" w:cstheme="minorHAnsi"/>
          <w:lang w:val="en-IN" w:eastAsia="en-US"/>
        </w:rPr>
        <w:t>Sonvi</w:t>
      </w:r>
      <w:proofErr w:type="spellEnd"/>
      <w:r w:rsidRPr="004E01C4">
        <w:rPr>
          <w:rFonts w:asciiTheme="minorHAnsi" w:eastAsia="Calibri" w:hAnsiTheme="minorHAnsi" w:cstheme="minorHAnsi"/>
          <w:lang w:val="en-IN" w:eastAsia="en-US"/>
        </w:rPr>
        <w:t xml:space="preserve"> Khanna, Associate Director, Social Compact, Dasra</w:t>
      </w:r>
    </w:p>
    <w:p w14:paraId="2E069A7B" w14:textId="66A723EE" w:rsidR="009A1E07" w:rsidRDefault="00B2681C" w:rsidP="00DD2B89">
      <w:pPr>
        <w:pStyle w:val="ListParagraph"/>
        <w:numPr>
          <w:ilvl w:val="0"/>
          <w:numId w:val="25"/>
        </w:numPr>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The ownership of OSH </w:t>
      </w:r>
      <w:proofErr w:type="gramStart"/>
      <w:r>
        <w:rPr>
          <w:rFonts w:asciiTheme="minorHAnsi" w:eastAsia="Calibri" w:hAnsiTheme="minorHAnsi" w:cstheme="minorHAnsi"/>
          <w:lang w:val="en-IN" w:eastAsia="en-US"/>
        </w:rPr>
        <w:t>has to</w:t>
      </w:r>
      <w:proofErr w:type="gramEnd"/>
      <w:r>
        <w:rPr>
          <w:rFonts w:asciiTheme="minorHAnsi" w:eastAsia="Calibri" w:hAnsiTheme="minorHAnsi" w:cstheme="minorHAnsi"/>
          <w:lang w:val="en-IN" w:eastAsia="en-US"/>
        </w:rPr>
        <w:t xml:space="preserve"> be a shared ownership between the </w:t>
      </w:r>
      <w:r w:rsidR="00DD2B89">
        <w:rPr>
          <w:rFonts w:asciiTheme="minorHAnsi" w:eastAsia="Calibri" w:hAnsiTheme="minorHAnsi" w:cstheme="minorHAnsi"/>
          <w:lang w:val="en-IN" w:eastAsia="en-US"/>
        </w:rPr>
        <w:t>principal</w:t>
      </w:r>
      <w:r>
        <w:rPr>
          <w:rFonts w:asciiTheme="minorHAnsi" w:eastAsia="Calibri" w:hAnsiTheme="minorHAnsi" w:cstheme="minorHAnsi"/>
          <w:lang w:val="en-IN" w:eastAsia="en-US"/>
        </w:rPr>
        <w:t xml:space="preserve"> company (the brand) and the supplier. </w:t>
      </w:r>
      <w:r w:rsidR="00DD2B89">
        <w:rPr>
          <w:rFonts w:asciiTheme="minorHAnsi" w:eastAsia="Calibri" w:hAnsiTheme="minorHAnsi" w:cstheme="minorHAnsi"/>
          <w:lang w:val="en-IN" w:eastAsia="en-US"/>
        </w:rPr>
        <w:t xml:space="preserve">The </w:t>
      </w:r>
      <w:r>
        <w:rPr>
          <w:rFonts w:asciiTheme="minorHAnsi" w:eastAsia="Calibri" w:hAnsiTheme="minorHAnsi" w:cstheme="minorHAnsi"/>
          <w:lang w:val="en-IN" w:eastAsia="en-US"/>
        </w:rPr>
        <w:t xml:space="preserve">Supplier Codes of Conduct </w:t>
      </w:r>
      <w:r w:rsidR="00DD2B89">
        <w:rPr>
          <w:rFonts w:asciiTheme="minorHAnsi" w:eastAsia="Calibri" w:hAnsiTheme="minorHAnsi" w:cstheme="minorHAnsi"/>
          <w:lang w:val="en-IN" w:eastAsia="en-US"/>
        </w:rPr>
        <w:t xml:space="preserve">should not be blindly signed. But rather a dialogue </w:t>
      </w:r>
      <w:proofErr w:type="gramStart"/>
      <w:r w:rsidR="00DD2B89">
        <w:rPr>
          <w:rFonts w:asciiTheme="minorHAnsi" w:eastAsia="Calibri" w:hAnsiTheme="minorHAnsi" w:cstheme="minorHAnsi"/>
          <w:lang w:val="en-IN" w:eastAsia="en-US"/>
        </w:rPr>
        <w:t>has to</w:t>
      </w:r>
      <w:proofErr w:type="gramEnd"/>
      <w:r w:rsidR="00DD2B89">
        <w:rPr>
          <w:rFonts w:asciiTheme="minorHAnsi" w:eastAsia="Calibri" w:hAnsiTheme="minorHAnsi" w:cstheme="minorHAnsi"/>
          <w:lang w:val="en-IN" w:eastAsia="en-US"/>
        </w:rPr>
        <w:t xml:space="preserve"> be held with the supplier to see what is going to deter the acceptance and following of this, what is going to enable this and what would be the need from the principal company. </w:t>
      </w:r>
    </w:p>
    <w:p w14:paraId="160D6C35" w14:textId="755E5613" w:rsidR="009A1E07" w:rsidRDefault="00DD2B89" w:rsidP="00DD2B89">
      <w:pPr>
        <w:pStyle w:val="ListParagraph"/>
        <w:numPr>
          <w:ilvl w:val="0"/>
          <w:numId w:val="25"/>
        </w:numPr>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The safety of the informal workforce in the supply chain is not an agenda item of the board and may not interest them. The only indicator (information) that goes up is near misses and accidents. But anything less serious than that, for example, procedure failures, any big departures from the manuals etc. don’t. </w:t>
      </w:r>
    </w:p>
    <w:p w14:paraId="6188C201" w14:textId="0844766D" w:rsidR="00BA1F78" w:rsidRDefault="00BA1F78" w:rsidP="00DD2B89">
      <w:pPr>
        <w:pStyle w:val="ListParagraph"/>
        <w:numPr>
          <w:ilvl w:val="0"/>
          <w:numId w:val="25"/>
        </w:numPr>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On the day the inspections happen, everything looks hunky dory. Something </w:t>
      </w:r>
      <w:proofErr w:type="gramStart"/>
      <w:r>
        <w:rPr>
          <w:rFonts w:asciiTheme="minorHAnsi" w:eastAsia="Calibri" w:hAnsiTheme="minorHAnsi" w:cstheme="minorHAnsi"/>
          <w:lang w:val="en-IN" w:eastAsia="en-US"/>
        </w:rPr>
        <w:t>has to</w:t>
      </w:r>
      <w:proofErr w:type="gramEnd"/>
      <w:r>
        <w:rPr>
          <w:rFonts w:asciiTheme="minorHAnsi" w:eastAsia="Calibri" w:hAnsiTheme="minorHAnsi" w:cstheme="minorHAnsi"/>
          <w:lang w:val="en-IN" w:eastAsia="en-US"/>
        </w:rPr>
        <w:t xml:space="preserve"> happen on a day different from the “monitoring day”. </w:t>
      </w:r>
    </w:p>
    <w:p w14:paraId="1576477D" w14:textId="77777777" w:rsidR="00890409" w:rsidRDefault="00890409" w:rsidP="00890409">
      <w:pPr>
        <w:pStyle w:val="ListParagraph"/>
        <w:autoSpaceDE w:val="0"/>
        <w:autoSpaceDN w:val="0"/>
        <w:adjustRightInd w:val="0"/>
        <w:ind w:left="1440"/>
        <w:rPr>
          <w:rFonts w:asciiTheme="minorHAnsi" w:eastAsia="Calibri" w:hAnsiTheme="minorHAnsi" w:cstheme="minorHAnsi"/>
          <w:lang w:val="en-IN" w:eastAsia="en-US"/>
        </w:rPr>
      </w:pPr>
    </w:p>
    <w:p w14:paraId="55800739" w14:textId="3C55A9F0" w:rsidR="00890409" w:rsidRDefault="00890409" w:rsidP="00890409">
      <w:pPr>
        <w:pStyle w:val="ListParagraph"/>
        <w:numPr>
          <w:ilvl w:val="0"/>
          <w:numId w:val="11"/>
        </w:numPr>
        <w:autoSpaceDE w:val="0"/>
        <w:autoSpaceDN w:val="0"/>
        <w:adjustRightInd w:val="0"/>
        <w:rPr>
          <w:rFonts w:asciiTheme="minorHAnsi" w:eastAsia="Calibri" w:hAnsiTheme="minorHAnsi" w:cstheme="minorHAnsi"/>
          <w:lang w:val="en-IN" w:eastAsia="en-US"/>
        </w:rPr>
      </w:pPr>
      <w:r>
        <w:rPr>
          <w:rFonts w:asciiTheme="minorHAnsi" w:eastAsia="Calibri" w:hAnsiTheme="minorHAnsi" w:cstheme="minorHAnsi"/>
          <w:lang w:val="en-IN" w:eastAsia="en-US"/>
        </w:rPr>
        <w:t>Neetu Devi</w:t>
      </w:r>
      <w:r w:rsidRPr="004E01C4">
        <w:rPr>
          <w:rFonts w:asciiTheme="minorHAnsi" w:eastAsia="Calibri" w:hAnsiTheme="minorHAnsi" w:cstheme="minorHAnsi"/>
          <w:lang w:val="en-IN" w:eastAsia="en-US"/>
        </w:rPr>
        <w:t xml:space="preserve">, </w:t>
      </w:r>
      <w:r>
        <w:rPr>
          <w:rFonts w:asciiTheme="minorHAnsi" w:eastAsia="Calibri" w:hAnsiTheme="minorHAnsi" w:cstheme="minorHAnsi"/>
          <w:lang w:val="en-IN" w:eastAsia="en-US"/>
        </w:rPr>
        <w:t>Injured Worker</w:t>
      </w:r>
    </w:p>
    <w:p w14:paraId="7D672B6D" w14:textId="2AE0FECF" w:rsidR="00890409" w:rsidRPr="00890409" w:rsidRDefault="00971754" w:rsidP="00890409">
      <w:pPr>
        <w:pStyle w:val="ListParagraph"/>
        <w:numPr>
          <w:ilvl w:val="0"/>
          <w:numId w:val="27"/>
        </w:numPr>
        <w:autoSpaceDE w:val="0"/>
        <w:autoSpaceDN w:val="0"/>
        <w:adjustRightInd w:val="0"/>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The power press didn’t have the required safety systems. It could be operated with one hand and didn’t require both hands to be outside. If it had the required safety device, my hand wouldn’t have been cut. </w:t>
      </w:r>
    </w:p>
    <w:p w14:paraId="79F9EFDA" w14:textId="77777777" w:rsidR="00890409" w:rsidRDefault="00890409" w:rsidP="00890409">
      <w:pPr>
        <w:pStyle w:val="ListParagraph"/>
        <w:autoSpaceDE w:val="0"/>
        <w:autoSpaceDN w:val="0"/>
        <w:adjustRightInd w:val="0"/>
        <w:ind w:left="1440"/>
        <w:rPr>
          <w:rFonts w:asciiTheme="minorHAnsi" w:eastAsia="Calibri" w:hAnsiTheme="minorHAnsi" w:cstheme="minorHAnsi"/>
          <w:lang w:val="en-IN" w:eastAsia="en-US"/>
        </w:rPr>
      </w:pPr>
    </w:p>
    <w:p w14:paraId="047376C2" w14:textId="0E6E0F4D" w:rsidR="00890409" w:rsidRDefault="00890409" w:rsidP="00890409">
      <w:pPr>
        <w:pStyle w:val="ListParagraph"/>
        <w:numPr>
          <w:ilvl w:val="0"/>
          <w:numId w:val="11"/>
        </w:numPr>
        <w:autoSpaceDE w:val="0"/>
        <w:autoSpaceDN w:val="0"/>
        <w:adjustRightInd w:val="0"/>
        <w:rPr>
          <w:rFonts w:asciiTheme="minorHAnsi" w:eastAsia="Calibri" w:hAnsiTheme="minorHAnsi" w:cstheme="minorHAnsi"/>
          <w:lang w:val="en-IN" w:eastAsia="en-US"/>
        </w:rPr>
      </w:pPr>
      <w:r>
        <w:rPr>
          <w:rFonts w:asciiTheme="minorHAnsi" w:eastAsia="Calibri" w:hAnsiTheme="minorHAnsi" w:cstheme="minorHAnsi"/>
          <w:lang w:val="en-IN" w:eastAsia="en-US"/>
        </w:rPr>
        <w:t>Gajendra</w:t>
      </w:r>
      <w:r w:rsidRPr="004E01C4">
        <w:rPr>
          <w:rFonts w:asciiTheme="minorHAnsi" w:eastAsia="Calibri" w:hAnsiTheme="minorHAnsi" w:cstheme="minorHAnsi"/>
          <w:lang w:val="en-IN" w:eastAsia="en-US"/>
        </w:rPr>
        <w:t xml:space="preserve">, </w:t>
      </w:r>
      <w:r>
        <w:rPr>
          <w:rFonts w:asciiTheme="minorHAnsi" w:eastAsia="Calibri" w:hAnsiTheme="minorHAnsi" w:cstheme="minorHAnsi"/>
          <w:lang w:val="en-IN" w:eastAsia="en-US"/>
        </w:rPr>
        <w:t>Injured Worker</w:t>
      </w:r>
    </w:p>
    <w:p w14:paraId="74E2C7FB" w14:textId="00C4B769" w:rsidR="00890409" w:rsidRDefault="001F350A" w:rsidP="00890409">
      <w:pPr>
        <w:pStyle w:val="ListParagraph"/>
        <w:numPr>
          <w:ilvl w:val="0"/>
          <w:numId w:val="28"/>
        </w:numPr>
        <w:autoSpaceDE w:val="0"/>
        <w:autoSpaceDN w:val="0"/>
        <w:adjustRightInd w:val="0"/>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The Plant Head and the Production Manager, under production pressure had disabled the sensor. And that’s why the accident happened. </w:t>
      </w:r>
    </w:p>
    <w:p w14:paraId="0C7BBC30" w14:textId="039D4F87" w:rsidR="001F350A" w:rsidRPr="00890409" w:rsidRDefault="001F350A" w:rsidP="00890409">
      <w:pPr>
        <w:pStyle w:val="ListParagraph"/>
        <w:numPr>
          <w:ilvl w:val="0"/>
          <w:numId w:val="28"/>
        </w:numPr>
        <w:autoSpaceDE w:val="0"/>
        <w:autoSpaceDN w:val="0"/>
        <w:adjustRightInd w:val="0"/>
        <w:rPr>
          <w:rFonts w:asciiTheme="minorHAnsi" w:eastAsia="Calibri" w:hAnsiTheme="minorHAnsi" w:cstheme="minorHAnsi"/>
          <w:lang w:val="en-IN" w:eastAsia="en-US"/>
        </w:rPr>
      </w:pPr>
      <w:r>
        <w:rPr>
          <w:rFonts w:asciiTheme="minorHAnsi" w:eastAsia="Calibri" w:hAnsiTheme="minorHAnsi" w:cstheme="minorHAnsi"/>
          <w:lang w:val="en-IN" w:eastAsia="en-US"/>
        </w:rPr>
        <w:t>The factory I worked at</w:t>
      </w:r>
      <w:r w:rsidR="00C23B56">
        <w:rPr>
          <w:rFonts w:asciiTheme="minorHAnsi" w:eastAsia="Calibri" w:hAnsiTheme="minorHAnsi" w:cstheme="minorHAnsi"/>
          <w:lang w:val="en-IN" w:eastAsia="en-US"/>
        </w:rPr>
        <w:t xml:space="preserve">, </w:t>
      </w:r>
      <w:r>
        <w:rPr>
          <w:rFonts w:asciiTheme="minorHAnsi" w:eastAsia="Calibri" w:hAnsiTheme="minorHAnsi" w:cstheme="minorHAnsi"/>
          <w:lang w:val="en-IN" w:eastAsia="en-US"/>
        </w:rPr>
        <w:t>made parts for Maruti Suzuki and Honda</w:t>
      </w:r>
      <w:r w:rsidR="00C23B56">
        <w:rPr>
          <w:rFonts w:asciiTheme="minorHAnsi" w:eastAsia="Calibri" w:hAnsiTheme="minorHAnsi" w:cstheme="minorHAnsi"/>
          <w:lang w:val="en-IN" w:eastAsia="en-US"/>
        </w:rPr>
        <w:t>. T</w:t>
      </w:r>
      <w:r>
        <w:rPr>
          <w:rFonts w:asciiTheme="minorHAnsi" w:eastAsia="Calibri" w:hAnsiTheme="minorHAnsi" w:cstheme="minorHAnsi"/>
          <w:lang w:val="en-IN" w:eastAsia="en-US"/>
        </w:rPr>
        <w:t xml:space="preserve">ools have the brand names </w:t>
      </w:r>
      <w:r w:rsidR="00C23B56">
        <w:rPr>
          <w:rFonts w:asciiTheme="minorHAnsi" w:eastAsia="Calibri" w:hAnsiTheme="minorHAnsi" w:cstheme="minorHAnsi"/>
          <w:lang w:val="en-IN" w:eastAsia="en-US"/>
        </w:rPr>
        <w:t xml:space="preserve">stamped and that’s how we know. </w:t>
      </w:r>
    </w:p>
    <w:p w14:paraId="3B1ED8CD" w14:textId="77777777" w:rsidR="00890409" w:rsidRDefault="00890409" w:rsidP="00890409">
      <w:pPr>
        <w:pStyle w:val="ListParagraph"/>
        <w:autoSpaceDE w:val="0"/>
        <w:autoSpaceDN w:val="0"/>
        <w:adjustRightInd w:val="0"/>
        <w:ind w:left="1440"/>
        <w:rPr>
          <w:rFonts w:asciiTheme="minorHAnsi" w:eastAsia="Calibri" w:hAnsiTheme="minorHAnsi" w:cstheme="minorHAnsi"/>
          <w:lang w:val="en-IN" w:eastAsia="en-US"/>
        </w:rPr>
      </w:pPr>
    </w:p>
    <w:p w14:paraId="29700A9D" w14:textId="5DEC864D" w:rsidR="00890409" w:rsidRDefault="00890409" w:rsidP="00890409">
      <w:pPr>
        <w:pStyle w:val="ListParagraph"/>
        <w:numPr>
          <w:ilvl w:val="0"/>
          <w:numId w:val="11"/>
        </w:numPr>
        <w:autoSpaceDE w:val="0"/>
        <w:autoSpaceDN w:val="0"/>
        <w:adjustRightInd w:val="0"/>
        <w:rPr>
          <w:rFonts w:asciiTheme="minorHAnsi" w:eastAsia="Calibri" w:hAnsiTheme="minorHAnsi" w:cstheme="minorHAnsi"/>
          <w:lang w:val="en-IN" w:eastAsia="en-US"/>
        </w:rPr>
      </w:pPr>
      <w:r>
        <w:rPr>
          <w:rFonts w:asciiTheme="minorHAnsi" w:eastAsia="Calibri" w:hAnsiTheme="minorHAnsi" w:cstheme="minorHAnsi"/>
          <w:lang w:val="en-IN" w:eastAsia="en-US"/>
        </w:rPr>
        <w:t>Basanti</w:t>
      </w:r>
      <w:r w:rsidRPr="004E01C4">
        <w:rPr>
          <w:rFonts w:asciiTheme="minorHAnsi" w:eastAsia="Calibri" w:hAnsiTheme="minorHAnsi" w:cstheme="minorHAnsi"/>
          <w:lang w:val="en-IN" w:eastAsia="en-US"/>
        </w:rPr>
        <w:t xml:space="preserve">, </w:t>
      </w:r>
      <w:r>
        <w:rPr>
          <w:rFonts w:asciiTheme="minorHAnsi" w:eastAsia="Calibri" w:hAnsiTheme="minorHAnsi" w:cstheme="minorHAnsi"/>
          <w:lang w:val="en-IN" w:eastAsia="en-US"/>
        </w:rPr>
        <w:t>Injured Worker</w:t>
      </w:r>
    </w:p>
    <w:p w14:paraId="4A53F037" w14:textId="7913BB5C" w:rsidR="00890409" w:rsidRDefault="009E0EE0" w:rsidP="00890409">
      <w:pPr>
        <w:pStyle w:val="ListParagraph"/>
        <w:numPr>
          <w:ilvl w:val="0"/>
          <w:numId w:val="29"/>
        </w:numPr>
        <w:autoSpaceDE w:val="0"/>
        <w:autoSpaceDN w:val="0"/>
        <w:adjustRightInd w:val="0"/>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The factory manufactured parts for Maruti. When there were delays, the supervisor used to mention that Maruti’s delivery was delayed. </w:t>
      </w:r>
      <w:r w:rsidR="001F350A">
        <w:rPr>
          <w:rFonts w:asciiTheme="minorHAnsi" w:eastAsia="Calibri" w:hAnsiTheme="minorHAnsi" w:cstheme="minorHAnsi"/>
          <w:lang w:val="en-IN" w:eastAsia="en-US"/>
        </w:rPr>
        <w:t xml:space="preserve">By chance, if there is a visit, they mention that it is Maruti’s </w:t>
      </w:r>
      <w:r w:rsidR="00C23B56">
        <w:rPr>
          <w:rFonts w:asciiTheme="minorHAnsi" w:eastAsia="Calibri" w:hAnsiTheme="minorHAnsi" w:cstheme="minorHAnsi"/>
          <w:lang w:val="en-IN" w:eastAsia="en-US"/>
        </w:rPr>
        <w:t>visit,</w:t>
      </w:r>
      <w:r w:rsidR="001F350A">
        <w:rPr>
          <w:rFonts w:asciiTheme="minorHAnsi" w:eastAsia="Calibri" w:hAnsiTheme="minorHAnsi" w:cstheme="minorHAnsi"/>
          <w:lang w:val="en-IN" w:eastAsia="en-US"/>
        </w:rPr>
        <w:t xml:space="preserve"> and they ask us to keep the factory clean and we are made to wear shoes, gloves and earplugs. </w:t>
      </w:r>
    </w:p>
    <w:p w14:paraId="7EBFAE10" w14:textId="77777777" w:rsidR="009A1E07" w:rsidRDefault="009A1E07" w:rsidP="009A1E07">
      <w:pPr>
        <w:pStyle w:val="ListParagraph"/>
        <w:autoSpaceDE w:val="0"/>
        <w:autoSpaceDN w:val="0"/>
        <w:adjustRightInd w:val="0"/>
        <w:ind w:left="1440"/>
        <w:rPr>
          <w:rFonts w:asciiTheme="minorHAnsi" w:eastAsia="Calibri" w:hAnsiTheme="minorHAnsi" w:cstheme="minorHAnsi"/>
          <w:lang w:val="en-IN" w:eastAsia="en-US"/>
        </w:rPr>
      </w:pPr>
    </w:p>
    <w:p w14:paraId="52E22742" w14:textId="72A26AAB" w:rsidR="004E04DA" w:rsidRDefault="009A1E07" w:rsidP="00454A92">
      <w:pPr>
        <w:pStyle w:val="ListParagraph"/>
        <w:numPr>
          <w:ilvl w:val="0"/>
          <w:numId w:val="11"/>
        </w:numPr>
        <w:autoSpaceDE w:val="0"/>
        <w:autoSpaceDN w:val="0"/>
        <w:adjustRightInd w:val="0"/>
        <w:rPr>
          <w:rFonts w:asciiTheme="minorHAnsi" w:eastAsia="Calibri" w:hAnsiTheme="minorHAnsi" w:cstheme="minorHAnsi"/>
          <w:lang w:val="en-IN" w:eastAsia="en-US"/>
        </w:rPr>
      </w:pPr>
      <w:r>
        <w:rPr>
          <w:rFonts w:asciiTheme="minorHAnsi" w:eastAsia="Calibri" w:hAnsiTheme="minorHAnsi" w:cstheme="minorHAnsi"/>
          <w:lang w:val="en-IN" w:eastAsia="en-US"/>
        </w:rPr>
        <w:t xml:space="preserve">Sandeep Sachdeva, Co-Founder &amp; CEO, Safe </w:t>
      </w:r>
      <w:proofErr w:type="gramStart"/>
      <w:r>
        <w:rPr>
          <w:rFonts w:asciiTheme="minorHAnsi" w:eastAsia="Calibri" w:hAnsiTheme="minorHAnsi" w:cstheme="minorHAnsi"/>
          <w:lang w:val="en-IN" w:eastAsia="en-US"/>
        </w:rPr>
        <w:t>In</w:t>
      </w:r>
      <w:proofErr w:type="gramEnd"/>
      <w:r>
        <w:rPr>
          <w:rFonts w:asciiTheme="minorHAnsi" w:eastAsia="Calibri" w:hAnsiTheme="minorHAnsi" w:cstheme="minorHAnsi"/>
          <w:lang w:val="en-IN" w:eastAsia="en-US"/>
        </w:rPr>
        <w:t xml:space="preserve"> India.</w:t>
      </w:r>
    </w:p>
    <w:p w14:paraId="7CC7A5C2" w14:textId="6220DD43" w:rsidR="009A1E07" w:rsidRDefault="009E0EE0" w:rsidP="009E0EE0">
      <w:pPr>
        <w:pStyle w:val="ListParagraph"/>
        <w:numPr>
          <w:ilvl w:val="0"/>
          <w:numId w:val="17"/>
        </w:numPr>
        <w:autoSpaceDE w:val="0"/>
        <w:autoSpaceDN w:val="0"/>
        <w:adjustRightInd w:val="0"/>
        <w:jc w:val="both"/>
        <w:rPr>
          <w:rFonts w:asciiTheme="minorHAnsi" w:eastAsia="Calibri" w:hAnsiTheme="minorHAnsi" w:cstheme="minorHAnsi"/>
          <w:lang w:val="en-IN" w:eastAsia="en-US"/>
        </w:rPr>
      </w:pPr>
      <w:r w:rsidRPr="009E0EE0">
        <w:rPr>
          <w:rFonts w:asciiTheme="minorHAnsi" w:eastAsia="Calibri" w:hAnsiTheme="minorHAnsi" w:cstheme="minorHAnsi"/>
          <w:lang w:val="en-IN" w:eastAsia="en-US"/>
        </w:rPr>
        <w:t>Nine of the top 10 brands are now engaging with us to varying degrees. Mahindra &amp; Mahindra and TVS joined this list this year. Only Ashok Leyland is now being evasive. Let’s hope they see the light soon enough. We are also grateful that almost all of them have improved several of their worker safety policies since our first policy report – SafetyNiti 2021. Implementation of policies still lags</w:t>
      </w:r>
      <w:r>
        <w:rPr>
          <w:rFonts w:asciiTheme="minorHAnsi" w:eastAsia="Calibri" w:hAnsiTheme="minorHAnsi" w:cstheme="minorHAnsi"/>
          <w:lang w:val="en-IN" w:eastAsia="en-US"/>
        </w:rPr>
        <w:t>.</w:t>
      </w:r>
    </w:p>
    <w:p w14:paraId="44B15B99" w14:textId="7725BFFD" w:rsidR="009E0EE0" w:rsidRDefault="009E0EE0" w:rsidP="009E0EE0">
      <w:pPr>
        <w:pStyle w:val="ListParagraph"/>
        <w:numPr>
          <w:ilvl w:val="0"/>
          <w:numId w:val="17"/>
        </w:numPr>
        <w:autoSpaceDE w:val="0"/>
        <w:autoSpaceDN w:val="0"/>
        <w:adjustRightInd w:val="0"/>
        <w:jc w:val="both"/>
        <w:rPr>
          <w:rFonts w:asciiTheme="minorHAnsi" w:eastAsia="Calibri" w:hAnsiTheme="minorHAnsi" w:cstheme="minorHAnsi"/>
          <w:lang w:val="en-IN" w:eastAsia="en-US"/>
        </w:rPr>
      </w:pPr>
      <w:r w:rsidRPr="009E0EE0">
        <w:rPr>
          <w:rFonts w:asciiTheme="minorHAnsi" w:eastAsia="Calibri" w:hAnsiTheme="minorHAnsi" w:cstheme="minorHAnsi"/>
          <w:lang w:val="en-IN" w:eastAsia="en-US"/>
        </w:rPr>
        <w:t xml:space="preserve">In my meetings with Bangladesh garment factory owners, I have found them much more professional than our </w:t>
      </w:r>
      <w:r w:rsidR="00FF710D">
        <w:rPr>
          <w:rFonts w:asciiTheme="minorHAnsi" w:eastAsia="Calibri" w:hAnsiTheme="minorHAnsi" w:cstheme="minorHAnsi"/>
          <w:lang w:val="en-IN" w:eastAsia="en-US"/>
        </w:rPr>
        <w:t>equivalent-sized</w:t>
      </w:r>
      <w:r w:rsidRPr="009E0EE0">
        <w:rPr>
          <w:rFonts w:asciiTheme="minorHAnsi" w:eastAsia="Calibri" w:hAnsiTheme="minorHAnsi" w:cstheme="minorHAnsi"/>
          <w:lang w:val="en-IN" w:eastAsia="en-US"/>
        </w:rPr>
        <w:t xml:space="preserve"> Tier 2 factories in </w:t>
      </w:r>
      <w:r w:rsidR="00FF710D">
        <w:rPr>
          <w:rFonts w:asciiTheme="minorHAnsi" w:eastAsia="Calibri" w:hAnsiTheme="minorHAnsi" w:cstheme="minorHAnsi"/>
          <w:lang w:val="en-IN" w:eastAsia="en-US"/>
        </w:rPr>
        <w:t xml:space="preserve">the </w:t>
      </w:r>
      <w:r w:rsidRPr="009E0EE0">
        <w:rPr>
          <w:rFonts w:asciiTheme="minorHAnsi" w:eastAsia="Calibri" w:hAnsiTheme="minorHAnsi" w:cstheme="minorHAnsi"/>
          <w:lang w:val="en-IN" w:eastAsia="en-US"/>
        </w:rPr>
        <w:t>auto sector. These owners told me that Rana Plaza was good for their business as they had to quickly learn to improve their processes and professionalise their operations.</w:t>
      </w:r>
    </w:p>
    <w:p w14:paraId="77E1B46C" w14:textId="77777777" w:rsidR="009E0EE0" w:rsidRPr="009E0EE0" w:rsidRDefault="009E0EE0" w:rsidP="009E0EE0">
      <w:pPr>
        <w:autoSpaceDE w:val="0"/>
        <w:autoSpaceDN w:val="0"/>
        <w:adjustRightInd w:val="0"/>
        <w:rPr>
          <w:rFonts w:asciiTheme="minorHAnsi" w:eastAsia="Calibri" w:hAnsiTheme="minorHAnsi" w:cstheme="minorHAnsi"/>
          <w:lang w:val="en-IN" w:eastAsia="en-US"/>
        </w:rPr>
      </w:pPr>
    </w:p>
    <w:p w14:paraId="54EF9C19" w14:textId="3F66F894" w:rsidR="009A1E07" w:rsidRDefault="009A1E07" w:rsidP="009A1E07">
      <w:pPr>
        <w:pStyle w:val="ListParagraph"/>
        <w:numPr>
          <w:ilvl w:val="0"/>
          <w:numId w:val="11"/>
        </w:numPr>
        <w:autoSpaceDE w:val="0"/>
        <w:autoSpaceDN w:val="0"/>
        <w:adjustRightInd w:val="0"/>
        <w:rPr>
          <w:rFonts w:asciiTheme="minorHAnsi" w:eastAsia="Calibri" w:hAnsiTheme="minorHAnsi" w:cstheme="minorHAnsi"/>
          <w:lang w:val="en-IN" w:eastAsia="en-US"/>
        </w:rPr>
      </w:pPr>
      <w:r w:rsidRPr="009A1E07">
        <w:rPr>
          <w:rFonts w:asciiTheme="minorHAnsi" w:eastAsia="Calibri" w:hAnsiTheme="minorHAnsi" w:cstheme="minorHAnsi"/>
          <w:lang w:val="en-IN" w:eastAsia="en-US"/>
        </w:rPr>
        <w:lastRenderedPageBreak/>
        <w:t xml:space="preserve">V N Saroja, Senior Advisor, Safe </w:t>
      </w:r>
      <w:proofErr w:type="gramStart"/>
      <w:r w:rsidRPr="009A1E07">
        <w:rPr>
          <w:rFonts w:asciiTheme="minorHAnsi" w:eastAsia="Calibri" w:hAnsiTheme="minorHAnsi" w:cstheme="minorHAnsi"/>
          <w:lang w:val="en-IN" w:eastAsia="en-US"/>
        </w:rPr>
        <w:t>In</w:t>
      </w:r>
      <w:proofErr w:type="gramEnd"/>
      <w:r w:rsidRPr="009A1E07">
        <w:rPr>
          <w:rFonts w:asciiTheme="minorHAnsi" w:eastAsia="Calibri" w:hAnsiTheme="minorHAnsi" w:cstheme="minorHAnsi"/>
          <w:lang w:val="en-IN" w:eastAsia="en-US"/>
        </w:rPr>
        <w:t xml:space="preserve"> India</w:t>
      </w:r>
    </w:p>
    <w:p w14:paraId="112129D3" w14:textId="275518DB" w:rsidR="009A1E07" w:rsidRDefault="00B03C09" w:rsidP="00CD712C">
      <w:pPr>
        <w:pStyle w:val="ListParagraph"/>
        <w:numPr>
          <w:ilvl w:val="0"/>
          <w:numId w:val="26"/>
        </w:numPr>
        <w:autoSpaceDE w:val="0"/>
        <w:autoSpaceDN w:val="0"/>
        <w:adjustRightInd w:val="0"/>
        <w:jc w:val="both"/>
        <w:rPr>
          <w:rFonts w:asciiTheme="minorHAnsi" w:eastAsia="Calibri" w:hAnsiTheme="minorHAnsi" w:cstheme="minorHAnsi"/>
          <w:lang w:val="en-IN" w:eastAsia="en-US"/>
        </w:rPr>
      </w:pPr>
      <w:r>
        <w:rPr>
          <w:rFonts w:asciiTheme="minorHAnsi" w:eastAsia="Calibri" w:hAnsiTheme="minorHAnsi" w:cstheme="minorHAnsi"/>
          <w:lang w:val="en-IN" w:eastAsia="en-US"/>
        </w:rPr>
        <w:t>5</w:t>
      </w:r>
      <w:r w:rsidR="00737082">
        <w:rPr>
          <w:rFonts w:asciiTheme="minorHAnsi" w:eastAsia="Calibri" w:hAnsiTheme="minorHAnsi" w:cstheme="minorHAnsi"/>
          <w:lang w:val="en-IN" w:eastAsia="en-US"/>
        </w:rPr>
        <w:t>0 years</w:t>
      </w:r>
      <w:r>
        <w:rPr>
          <w:rFonts w:asciiTheme="minorHAnsi" w:eastAsia="Calibri" w:hAnsiTheme="minorHAnsi" w:cstheme="minorHAnsi"/>
          <w:lang w:val="en-IN" w:eastAsia="en-US"/>
        </w:rPr>
        <w:t xml:space="preserve"> ago</w:t>
      </w:r>
      <w:r w:rsidR="00737082">
        <w:rPr>
          <w:rFonts w:asciiTheme="minorHAnsi" w:eastAsia="Calibri" w:hAnsiTheme="minorHAnsi" w:cstheme="minorHAnsi"/>
          <w:lang w:val="en-IN" w:eastAsia="en-US"/>
        </w:rPr>
        <w:t xml:space="preserve">, balance sheets were not </w:t>
      </w:r>
      <w:r w:rsidR="00CD712C">
        <w:rPr>
          <w:rFonts w:asciiTheme="minorHAnsi" w:eastAsia="Calibri" w:hAnsiTheme="minorHAnsi" w:cstheme="minorHAnsi"/>
          <w:lang w:val="en-IN" w:eastAsia="en-US"/>
        </w:rPr>
        <w:t xml:space="preserve">formalised </w:t>
      </w:r>
      <w:r>
        <w:rPr>
          <w:rFonts w:asciiTheme="minorHAnsi" w:eastAsia="Calibri" w:hAnsiTheme="minorHAnsi" w:cstheme="minorHAnsi"/>
          <w:lang w:val="en-IN" w:eastAsia="en-US"/>
        </w:rPr>
        <w:t xml:space="preserve">or </w:t>
      </w:r>
      <w:r w:rsidR="00737082">
        <w:rPr>
          <w:rFonts w:asciiTheme="minorHAnsi" w:eastAsia="Calibri" w:hAnsiTheme="minorHAnsi" w:cstheme="minorHAnsi"/>
          <w:lang w:val="en-IN" w:eastAsia="en-US"/>
        </w:rPr>
        <w:t>standardised</w:t>
      </w:r>
      <w:r>
        <w:rPr>
          <w:rFonts w:asciiTheme="minorHAnsi" w:eastAsia="Calibri" w:hAnsiTheme="minorHAnsi" w:cstheme="minorHAnsi"/>
          <w:lang w:val="en-IN" w:eastAsia="en-US"/>
        </w:rPr>
        <w:t>. N</w:t>
      </w:r>
      <w:r w:rsidR="00CD712C">
        <w:rPr>
          <w:rFonts w:asciiTheme="minorHAnsi" w:eastAsia="Calibri" w:hAnsiTheme="minorHAnsi" w:cstheme="minorHAnsi"/>
          <w:lang w:val="en-IN" w:eastAsia="en-US"/>
        </w:rPr>
        <w:t>on-financial reportin</w:t>
      </w:r>
      <w:r>
        <w:rPr>
          <w:rFonts w:asciiTheme="minorHAnsi" w:eastAsia="Calibri" w:hAnsiTheme="minorHAnsi" w:cstheme="minorHAnsi"/>
          <w:lang w:val="en-IN" w:eastAsia="en-US"/>
        </w:rPr>
        <w:t xml:space="preserve">g </w:t>
      </w:r>
      <w:r w:rsidR="00CD712C">
        <w:rPr>
          <w:rFonts w:asciiTheme="minorHAnsi" w:eastAsia="Calibri" w:hAnsiTheme="minorHAnsi" w:cstheme="minorHAnsi"/>
          <w:lang w:val="en-IN" w:eastAsia="en-US"/>
        </w:rPr>
        <w:t>will</w:t>
      </w:r>
      <w:r>
        <w:rPr>
          <w:rFonts w:asciiTheme="minorHAnsi" w:eastAsia="Calibri" w:hAnsiTheme="minorHAnsi" w:cstheme="minorHAnsi"/>
          <w:lang w:val="en-IN" w:eastAsia="en-US"/>
        </w:rPr>
        <w:t xml:space="preserve"> also</w:t>
      </w:r>
      <w:r w:rsidR="00CD712C">
        <w:rPr>
          <w:rFonts w:asciiTheme="minorHAnsi" w:eastAsia="Calibri" w:hAnsiTheme="minorHAnsi" w:cstheme="minorHAnsi"/>
          <w:lang w:val="en-IN" w:eastAsia="en-US"/>
        </w:rPr>
        <w:t xml:space="preserve"> progress similarly with everyone </w:t>
      </w:r>
      <w:r w:rsidR="00257826">
        <w:rPr>
          <w:rFonts w:asciiTheme="minorHAnsi" w:eastAsia="Calibri" w:hAnsiTheme="minorHAnsi" w:cstheme="minorHAnsi"/>
          <w:lang w:val="en-IN" w:eastAsia="en-US"/>
        </w:rPr>
        <w:t>reaching</w:t>
      </w:r>
      <w:r w:rsidR="00CD712C">
        <w:rPr>
          <w:rFonts w:asciiTheme="minorHAnsi" w:eastAsia="Calibri" w:hAnsiTheme="minorHAnsi" w:cstheme="minorHAnsi"/>
          <w:lang w:val="en-IN" w:eastAsia="en-US"/>
        </w:rPr>
        <w:t xml:space="preserve"> the same stage </w:t>
      </w:r>
      <w:r w:rsidR="00257826">
        <w:rPr>
          <w:rFonts w:asciiTheme="minorHAnsi" w:eastAsia="Calibri" w:hAnsiTheme="minorHAnsi" w:cstheme="minorHAnsi"/>
          <w:lang w:val="en-IN" w:eastAsia="en-US"/>
        </w:rPr>
        <w:t xml:space="preserve">of transparency. </w:t>
      </w:r>
    </w:p>
    <w:p w14:paraId="64E7226C" w14:textId="0A47B2DC" w:rsidR="009A1E07" w:rsidRPr="009A1E07" w:rsidRDefault="009A1E07" w:rsidP="00971754">
      <w:pPr>
        <w:pStyle w:val="ListParagraph"/>
        <w:autoSpaceDE w:val="0"/>
        <w:autoSpaceDN w:val="0"/>
        <w:adjustRightInd w:val="0"/>
        <w:ind w:left="1440"/>
        <w:jc w:val="both"/>
        <w:rPr>
          <w:rFonts w:asciiTheme="minorHAnsi" w:eastAsia="Calibri" w:hAnsiTheme="minorHAnsi" w:cstheme="minorHAnsi"/>
          <w:lang w:val="en-IN" w:eastAsia="en-US"/>
        </w:rPr>
      </w:pPr>
    </w:p>
    <w:p w14:paraId="3D12280B" w14:textId="77777777" w:rsidR="00F15D36" w:rsidRPr="00B25C43" w:rsidRDefault="00F15D36" w:rsidP="00F15D36">
      <w:pPr>
        <w:pStyle w:val="ListParagraph"/>
        <w:autoSpaceDE w:val="0"/>
        <w:autoSpaceDN w:val="0"/>
        <w:adjustRightInd w:val="0"/>
        <w:ind w:left="1440"/>
        <w:rPr>
          <w:rFonts w:asciiTheme="minorHAnsi" w:eastAsia="Calibri" w:hAnsiTheme="minorHAnsi" w:cstheme="minorHAnsi"/>
          <w:lang w:val="en-IN" w:eastAsia="en-US"/>
        </w:rPr>
      </w:pPr>
    </w:p>
    <w:p w14:paraId="71511510" w14:textId="26ABCA73" w:rsidR="00122A3C" w:rsidRDefault="0029082F" w:rsidP="004D2F15">
      <w:pPr>
        <w:autoSpaceDE w:val="0"/>
        <w:autoSpaceDN w:val="0"/>
        <w:adjustRightInd w:val="0"/>
        <w:rPr>
          <w:rFonts w:asciiTheme="minorHAnsi" w:eastAsia="Calibri" w:hAnsiTheme="minorHAnsi" w:cstheme="minorHAnsi"/>
          <w:b/>
          <w:bCs/>
          <w:sz w:val="22"/>
          <w:szCs w:val="22"/>
          <w:u w:val="single"/>
          <w:lang w:val="en-IN" w:eastAsia="en-US"/>
        </w:rPr>
      </w:pPr>
      <w:r w:rsidRPr="004E04DA">
        <w:rPr>
          <w:rFonts w:asciiTheme="minorHAnsi" w:eastAsia="Calibri" w:hAnsiTheme="minorHAnsi" w:cstheme="minorHAnsi"/>
          <w:b/>
          <w:bCs/>
          <w:sz w:val="22"/>
          <w:szCs w:val="22"/>
          <w:u w:val="single"/>
          <w:lang w:val="en-IN" w:eastAsia="en-US"/>
        </w:rPr>
        <w:t xml:space="preserve">About Safe </w:t>
      </w:r>
      <w:proofErr w:type="gramStart"/>
      <w:r w:rsidRPr="004E04DA">
        <w:rPr>
          <w:rFonts w:asciiTheme="minorHAnsi" w:eastAsia="Calibri" w:hAnsiTheme="minorHAnsi" w:cstheme="minorHAnsi"/>
          <w:b/>
          <w:bCs/>
          <w:sz w:val="22"/>
          <w:szCs w:val="22"/>
          <w:u w:val="single"/>
          <w:lang w:val="en-IN" w:eastAsia="en-US"/>
        </w:rPr>
        <w:t>In</w:t>
      </w:r>
      <w:proofErr w:type="gramEnd"/>
      <w:r w:rsidRPr="004E04DA">
        <w:rPr>
          <w:rFonts w:asciiTheme="minorHAnsi" w:eastAsia="Calibri" w:hAnsiTheme="minorHAnsi" w:cstheme="minorHAnsi"/>
          <w:b/>
          <w:bCs/>
          <w:sz w:val="22"/>
          <w:szCs w:val="22"/>
          <w:u w:val="single"/>
          <w:lang w:val="en-IN" w:eastAsia="en-US"/>
        </w:rPr>
        <w:t xml:space="preserve"> India</w:t>
      </w:r>
    </w:p>
    <w:p w14:paraId="2C1D5DAC" w14:textId="77777777" w:rsidR="004F29AC" w:rsidRPr="004E04DA" w:rsidRDefault="004F29AC" w:rsidP="004D2F15">
      <w:pPr>
        <w:autoSpaceDE w:val="0"/>
        <w:autoSpaceDN w:val="0"/>
        <w:adjustRightInd w:val="0"/>
        <w:rPr>
          <w:rFonts w:asciiTheme="minorHAnsi" w:eastAsia="Calibri" w:hAnsiTheme="minorHAnsi" w:cstheme="minorHAnsi"/>
          <w:b/>
          <w:bCs/>
          <w:sz w:val="22"/>
          <w:szCs w:val="22"/>
          <w:u w:val="single"/>
          <w:lang w:val="en-IN" w:eastAsia="en-US"/>
        </w:rPr>
      </w:pPr>
    </w:p>
    <w:p w14:paraId="5F499345" w14:textId="60517B8A" w:rsidR="004F29AC" w:rsidRDefault="004F29AC" w:rsidP="00F9103C">
      <w:pPr>
        <w:jc w:val="both"/>
        <w:rPr>
          <w:sz w:val="22"/>
          <w:szCs w:val="22"/>
        </w:rPr>
      </w:pPr>
      <w:r>
        <w:rPr>
          <w:sz w:val="22"/>
          <w:szCs w:val="22"/>
        </w:rPr>
        <w:t xml:space="preserve">A 2014 news story titled “How Indian cars are built on an assembly of crushed fingers” shocked and inspired 3 IIM </w:t>
      </w:r>
      <w:r w:rsidR="00F15D36">
        <w:rPr>
          <w:sz w:val="22"/>
          <w:szCs w:val="22"/>
        </w:rPr>
        <w:t xml:space="preserve">Ahmedabad </w:t>
      </w:r>
      <w:r>
        <w:rPr>
          <w:sz w:val="22"/>
          <w:szCs w:val="22"/>
        </w:rPr>
        <w:t xml:space="preserve">alumni to set up </w:t>
      </w:r>
      <w:r w:rsidR="00F15D36">
        <w:rPr>
          <w:sz w:val="22"/>
          <w:szCs w:val="22"/>
        </w:rPr>
        <w:t xml:space="preserve">the </w:t>
      </w:r>
      <w:r>
        <w:rPr>
          <w:sz w:val="22"/>
          <w:szCs w:val="22"/>
        </w:rPr>
        <w:t xml:space="preserve">Safe </w:t>
      </w:r>
      <w:proofErr w:type="gramStart"/>
      <w:r>
        <w:rPr>
          <w:sz w:val="22"/>
          <w:szCs w:val="22"/>
        </w:rPr>
        <w:t>In</w:t>
      </w:r>
      <w:proofErr w:type="gramEnd"/>
      <w:r>
        <w:rPr>
          <w:sz w:val="22"/>
          <w:szCs w:val="22"/>
        </w:rPr>
        <w:t xml:space="preserve"> India Foundation. Over the years, SII has worked on four fronts: assistance to injured workers for ESIC healthcare and compensation; advocacy with industry and government for better workplace safety and better ESIC </w:t>
      </w:r>
      <w:r w:rsidR="007808D2">
        <w:rPr>
          <w:sz w:val="22"/>
          <w:szCs w:val="22"/>
        </w:rPr>
        <w:t>services; communication</w:t>
      </w:r>
      <w:r>
        <w:rPr>
          <w:sz w:val="22"/>
          <w:szCs w:val="22"/>
        </w:rPr>
        <w:t xml:space="preserve"> for better awareness among workers, industry and other stakeholders on worker safety and ESIC practices. </w:t>
      </w:r>
    </w:p>
    <w:p w14:paraId="24A396C9" w14:textId="77777777" w:rsidR="004F29AC" w:rsidRDefault="004F29AC" w:rsidP="00F9103C">
      <w:pPr>
        <w:jc w:val="both"/>
        <w:rPr>
          <w:sz w:val="22"/>
          <w:szCs w:val="22"/>
        </w:rPr>
      </w:pPr>
    </w:p>
    <w:p w14:paraId="32DC52E5" w14:textId="4FC0C7FD" w:rsidR="004F29AC" w:rsidRPr="00F15D36" w:rsidRDefault="004F29AC" w:rsidP="00F9103C">
      <w:pPr>
        <w:jc w:val="both"/>
        <w:rPr>
          <w:b/>
          <w:bCs/>
          <w:sz w:val="22"/>
          <w:szCs w:val="22"/>
        </w:rPr>
      </w:pPr>
      <w:r w:rsidRPr="00F15D36">
        <w:rPr>
          <w:b/>
          <w:bCs/>
          <w:sz w:val="22"/>
          <w:szCs w:val="22"/>
        </w:rPr>
        <w:t xml:space="preserve">SII has assisted </w:t>
      </w:r>
      <w:r w:rsidR="00F15D36" w:rsidRPr="00F15D36">
        <w:rPr>
          <w:b/>
          <w:bCs/>
          <w:sz w:val="22"/>
          <w:szCs w:val="22"/>
        </w:rPr>
        <w:t>8</w:t>
      </w:r>
      <w:r w:rsidRPr="00F15D36">
        <w:rPr>
          <w:b/>
          <w:bCs/>
          <w:sz w:val="22"/>
          <w:szCs w:val="22"/>
        </w:rPr>
        <w:t xml:space="preserve">000+ injured workers, helping deliver Rs </w:t>
      </w:r>
      <w:r w:rsidR="00F15D36" w:rsidRPr="00F15D36">
        <w:rPr>
          <w:b/>
          <w:bCs/>
          <w:sz w:val="22"/>
          <w:szCs w:val="22"/>
        </w:rPr>
        <w:t>85</w:t>
      </w:r>
      <w:r w:rsidRPr="00F15D36">
        <w:rPr>
          <w:b/>
          <w:bCs/>
          <w:sz w:val="22"/>
          <w:szCs w:val="22"/>
        </w:rPr>
        <w:t xml:space="preserve"> crores + in ESIC compensation. </w:t>
      </w:r>
    </w:p>
    <w:p w14:paraId="3ECBC017" w14:textId="77777777" w:rsidR="004F29AC" w:rsidRDefault="004F29AC" w:rsidP="00F9103C">
      <w:pPr>
        <w:jc w:val="both"/>
        <w:rPr>
          <w:sz w:val="22"/>
          <w:szCs w:val="22"/>
        </w:rPr>
      </w:pPr>
    </w:p>
    <w:p w14:paraId="7C2DB269" w14:textId="76E96C18" w:rsidR="00395D5E" w:rsidRDefault="004F29AC" w:rsidP="00F9103C">
      <w:pPr>
        <w:jc w:val="both"/>
        <w:rPr>
          <w:sz w:val="22"/>
          <w:szCs w:val="22"/>
        </w:rPr>
      </w:pPr>
      <w:r>
        <w:rPr>
          <w:sz w:val="22"/>
          <w:szCs w:val="22"/>
        </w:rPr>
        <w:t xml:space="preserve">SII releases two annual reports each year. </w:t>
      </w:r>
      <w:r w:rsidR="007808D2">
        <w:rPr>
          <w:sz w:val="22"/>
          <w:szCs w:val="22"/>
        </w:rPr>
        <w:t xml:space="preserve">SafetyNiti </w:t>
      </w:r>
      <w:r>
        <w:rPr>
          <w:sz w:val="22"/>
          <w:szCs w:val="22"/>
        </w:rPr>
        <w:t xml:space="preserve">reports the progress or gaps in </w:t>
      </w:r>
      <w:r w:rsidR="00F15D36">
        <w:rPr>
          <w:sz w:val="22"/>
          <w:szCs w:val="22"/>
        </w:rPr>
        <w:t xml:space="preserve">automobile brands’ </w:t>
      </w:r>
      <w:r>
        <w:rPr>
          <w:sz w:val="22"/>
          <w:szCs w:val="22"/>
        </w:rPr>
        <w:t>policies and codes of conduct,</w:t>
      </w:r>
      <w:r w:rsidR="00F15D36">
        <w:rPr>
          <w:sz w:val="22"/>
          <w:szCs w:val="22"/>
        </w:rPr>
        <w:t xml:space="preserve"> </w:t>
      </w:r>
      <w:r>
        <w:rPr>
          <w:sz w:val="22"/>
          <w:szCs w:val="22"/>
        </w:rPr>
        <w:t>while CRUSHED</w:t>
      </w:r>
      <w:r w:rsidR="00F15D36">
        <w:rPr>
          <w:sz w:val="22"/>
          <w:szCs w:val="22"/>
        </w:rPr>
        <w:t xml:space="preserve"> (CRUSHED 2024 will be released in November 2024)</w:t>
      </w:r>
      <w:r>
        <w:rPr>
          <w:sz w:val="22"/>
          <w:szCs w:val="22"/>
        </w:rPr>
        <w:t xml:space="preserve"> presents on-ground data and analysis of worker accidents, their reasons, and recommendations on how to evolve worker safety across the supply chain.</w:t>
      </w:r>
    </w:p>
    <w:p w14:paraId="56F7DB45" w14:textId="77777777" w:rsidR="004E04DA" w:rsidRDefault="004E04DA" w:rsidP="00F9103C">
      <w:pPr>
        <w:spacing w:after="240"/>
        <w:jc w:val="both"/>
        <w:rPr>
          <w:sz w:val="22"/>
          <w:szCs w:val="22"/>
        </w:rPr>
      </w:pPr>
    </w:p>
    <w:p w14:paraId="78D023EB" w14:textId="68B618EF" w:rsidR="002372D1" w:rsidRPr="009B2B2B" w:rsidRDefault="002372D1" w:rsidP="002372D1">
      <w:pPr>
        <w:spacing w:after="240"/>
        <w:jc w:val="both"/>
        <w:rPr>
          <w:rFonts w:asciiTheme="minorHAnsi" w:eastAsia="Calibri" w:hAnsiTheme="minorHAnsi" w:cstheme="minorHAnsi"/>
          <w:sz w:val="22"/>
          <w:szCs w:val="22"/>
          <w:lang w:val="en-IN" w:eastAsia="en-US"/>
        </w:rPr>
      </w:pPr>
      <w:r>
        <w:rPr>
          <w:sz w:val="22"/>
          <w:szCs w:val="22"/>
        </w:rPr>
        <w:t xml:space="preserve">For more information, please get in touch with us at </w:t>
      </w:r>
      <w:hyperlink r:id="rId31" w:history="1">
        <w:r w:rsidRPr="001E4C06">
          <w:rPr>
            <w:rStyle w:val="Hyperlink"/>
            <w:sz w:val="22"/>
            <w:szCs w:val="22"/>
          </w:rPr>
          <w:t>team@safeinindia.org</w:t>
        </w:r>
      </w:hyperlink>
      <w:r w:rsidR="00395D5E">
        <w:rPr>
          <w:color w:val="00B0F0"/>
          <w:sz w:val="22"/>
          <w:szCs w:val="22"/>
        </w:rPr>
        <w:t xml:space="preserve">. </w:t>
      </w:r>
      <w:r w:rsidR="007D0E04">
        <w:rPr>
          <w:sz w:val="22"/>
          <w:szCs w:val="22"/>
        </w:rPr>
        <w:t>For queries related to SafetyNiti 2024</w:t>
      </w:r>
      <w:r w:rsidR="00395D5E">
        <w:rPr>
          <w:sz w:val="22"/>
          <w:szCs w:val="22"/>
        </w:rPr>
        <w:t>,</w:t>
      </w:r>
      <w:r w:rsidR="007D0E04">
        <w:rPr>
          <w:sz w:val="22"/>
          <w:szCs w:val="22"/>
        </w:rPr>
        <w:t xml:space="preserve"> and additional details and pictures,</w:t>
      </w:r>
      <w:r w:rsidR="00F15D36">
        <w:rPr>
          <w:sz w:val="22"/>
          <w:szCs w:val="22"/>
        </w:rPr>
        <w:t xml:space="preserve"> </w:t>
      </w:r>
      <w:r w:rsidR="00395D5E">
        <w:rPr>
          <w:sz w:val="22"/>
          <w:szCs w:val="22"/>
        </w:rPr>
        <w:t>please</w:t>
      </w:r>
      <w:r w:rsidR="007D0E04">
        <w:rPr>
          <w:sz w:val="22"/>
          <w:szCs w:val="22"/>
        </w:rPr>
        <w:t xml:space="preserve"> get in touch with Dhanraj at</w:t>
      </w:r>
      <w:r w:rsidR="00395D5E">
        <w:rPr>
          <w:sz w:val="22"/>
          <w:szCs w:val="22"/>
        </w:rPr>
        <w:t xml:space="preserve"> </w:t>
      </w:r>
      <w:hyperlink r:id="rId32" w:history="1">
        <w:r w:rsidR="00395D5E" w:rsidRPr="001E4C06">
          <w:rPr>
            <w:rStyle w:val="Hyperlink"/>
            <w:sz w:val="22"/>
            <w:szCs w:val="22"/>
          </w:rPr>
          <w:t>dhanraj.safeinindia@gmail.com</w:t>
        </w:r>
      </w:hyperlink>
      <w:r w:rsidR="00395D5E">
        <w:rPr>
          <w:sz w:val="22"/>
          <w:szCs w:val="22"/>
        </w:rPr>
        <w:t xml:space="preserve"> </w:t>
      </w:r>
      <w:r w:rsidR="007D0E04">
        <w:rPr>
          <w:sz w:val="22"/>
          <w:szCs w:val="22"/>
        </w:rPr>
        <w:t>and +91 8123 955 150</w:t>
      </w:r>
      <w:r w:rsidR="00890409">
        <w:rPr>
          <w:sz w:val="22"/>
          <w:szCs w:val="22"/>
        </w:rPr>
        <w:t xml:space="preserve"> </w:t>
      </w:r>
    </w:p>
    <w:p w14:paraId="19DB1C8F" w14:textId="687CCC48" w:rsidR="002372D1" w:rsidRPr="004E04DA" w:rsidRDefault="002372D1" w:rsidP="002372D1">
      <w:pPr>
        <w:spacing w:after="240"/>
        <w:rPr>
          <w:b/>
          <w:sz w:val="22"/>
          <w:szCs w:val="22"/>
          <w:u w:val="single"/>
        </w:rPr>
      </w:pPr>
      <w:r w:rsidRPr="004E04DA">
        <w:rPr>
          <w:b/>
          <w:sz w:val="22"/>
          <w:szCs w:val="22"/>
          <w:u w:val="single"/>
        </w:rPr>
        <w:t>Contact Persons</w:t>
      </w:r>
    </w:p>
    <w:p w14:paraId="37D14841" w14:textId="433B5556" w:rsidR="002372D1" w:rsidRDefault="002372D1" w:rsidP="00CD02B2">
      <w:pPr>
        <w:spacing w:after="240"/>
        <w:rPr>
          <w:sz w:val="22"/>
          <w:szCs w:val="22"/>
        </w:rPr>
      </w:pPr>
      <w:r>
        <w:rPr>
          <w:sz w:val="22"/>
          <w:szCs w:val="22"/>
        </w:rPr>
        <w:t xml:space="preserve">Sandeep Sachdeva, Co-Founder &amp; CEO, SII, at </w:t>
      </w:r>
      <w:hyperlink r:id="rId33" w:history="1">
        <w:r w:rsidR="00D2644F" w:rsidRPr="00D2644F">
          <w:rPr>
            <w:rStyle w:val="Hyperlink"/>
            <w:rFonts w:ascii="Roboto" w:hAnsi="Roboto"/>
            <w:sz w:val="21"/>
            <w:szCs w:val="21"/>
          </w:rPr>
          <w:t>sandeep.sachdeva.safeinindia@gmail.com</w:t>
        </w:r>
      </w:hyperlink>
      <w:r w:rsidR="00D2644F" w:rsidRPr="00D2644F">
        <w:rPr>
          <w:color w:val="1155CC"/>
          <w:sz w:val="22"/>
          <w:szCs w:val="22"/>
          <w:u w:val="single"/>
        </w:rPr>
        <w:t xml:space="preserve"> </w:t>
      </w:r>
      <w:r w:rsidR="00CD02B2" w:rsidRPr="00D2644F">
        <w:rPr>
          <w:color w:val="1155CC"/>
          <w:sz w:val="22"/>
          <w:szCs w:val="22"/>
          <w:u w:val="single"/>
        </w:rPr>
        <w:t xml:space="preserve"> </w:t>
      </w:r>
      <w:r>
        <w:rPr>
          <w:sz w:val="22"/>
          <w:szCs w:val="22"/>
        </w:rPr>
        <w:br/>
      </w:r>
      <w:r>
        <w:rPr>
          <w:sz w:val="22"/>
          <w:szCs w:val="22"/>
        </w:rPr>
        <w:br/>
        <w:t xml:space="preserve">V N Saroja, Head of Safety, SII, at </w:t>
      </w:r>
      <w:hyperlink r:id="rId34" w:history="1">
        <w:r w:rsidR="00CD02B2" w:rsidRPr="00CD02B2">
          <w:rPr>
            <w:rStyle w:val="Hyperlink"/>
            <w:sz w:val="22"/>
            <w:szCs w:val="22"/>
          </w:rPr>
          <w:t>vn.saroja.safeinindia@gmail.com</w:t>
        </w:r>
      </w:hyperlink>
      <w:r w:rsidR="00CD02B2" w:rsidRPr="00CD02B2">
        <w:rPr>
          <w:sz w:val="22"/>
          <w:szCs w:val="22"/>
        </w:rPr>
        <w:t xml:space="preserve"> </w:t>
      </w:r>
    </w:p>
    <w:p w14:paraId="580942D7" w14:textId="477C3532" w:rsidR="00D102C8" w:rsidRDefault="00D102C8" w:rsidP="00CD02B2">
      <w:pPr>
        <w:spacing w:after="240"/>
        <w:rPr>
          <w:sz w:val="22"/>
          <w:szCs w:val="22"/>
        </w:rPr>
      </w:pPr>
      <w:r>
        <w:rPr>
          <w:sz w:val="22"/>
          <w:szCs w:val="22"/>
        </w:rPr>
        <w:t>Dhanraj</w:t>
      </w:r>
      <w:r w:rsidR="00214ED4">
        <w:rPr>
          <w:sz w:val="22"/>
          <w:szCs w:val="22"/>
        </w:rPr>
        <w:t xml:space="preserve"> B</w:t>
      </w:r>
      <w:r w:rsidR="00105505">
        <w:rPr>
          <w:sz w:val="22"/>
          <w:szCs w:val="22"/>
        </w:rPr>
        <w:t xml:space="preserve"> at </w:t>
      </w:r>
      <w:hyperlink r:id="rId35" w:history="1">
        <w:r w:rsidR="00105505" w:rsidRPr="001E4C06">
          <w:rPr>
            <w:rStyle w:val="Hyperlink"/>
            <w:sz w:val="22"/>
            <w:szCs w:val="22"/>
          </w:rPr>
          <w:t>dhanraj.safeinindia@gmail.com</w:t>
        </w:r>
      </w:hyperlink>
      <w:r w:rsidR="00105505">
        <w:rPr>
          <w:rStyle w:val="Hyperlink"/>
          <w:sz w:val="22"/>
          <w:szCs w:val="22"/>
        </w:rPr>
        <w:t xml:space="preserve"> </w:t>
      </w:r>
    </w:p>
    <w:sectPr w:rsidR="00D102C8">
      <w:headerReference w:type="default" r:id="rId36"/>
      <w:footerReference w:type="even" r:id="rId37"/>
      <w:footerReference w:type="default" r:id="rId38"/>
      <w:headerReference w:type="first" r:id="rId39"/>
      <w:footerReference w:type="first" r:id="rId40"/>
      <w:pgSz w:w="11906" w:h="16838"/>
      <w:pgMar w:top="1440" w:right="1418" w:bottom="1418"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A43F76" w14:textId="77777777" w:rsidR="00245719" w:rsidRDefault="00245719">
      <w:r>
        <w:separator/>
      </w:r>
    </w:p>
  </w:endnote>
  <w:endnote w:type="continuationSeparator" w:id="0">
    <w:p w14:paraId="4DB3E73E" w14:textId="77777777" w:rsidR="00245719" w:rsidRDefault="00245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Neu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8" w14:textId="32F46B25" w:rsidR="001448E9" w:rsidRDefault="00B24FEE">
    <w:pPr>
      <w:pBdr>
        <w:top w:val="nil"/>
        <w:left w:val="nil"/>
        <w:bottom w:val="nil"/>
        <w:right w:val="nil"/>
        <w:between w:val="nil"/>
      </w:pBdr>
      <w:tabs>
        <w:tab w:val="center" w:pos="4680"/>
        <w:tab w:val="right" w:pos="9360"/>
      </w:tabs>
      <w:jc w:val="right"/>
      <w:rPr>
        <w:rFonts w:eastAsia="Calibri"/>
        <w:color w:val="000000"/>
        <w:sz w:val="22"/>
        <w:szCs w:val="22"/>
      </w:rPr>
    </w:pPr>
    <w:r>
      <w:rPr>
        <w:rFonts w:eastAsia="Calibri"/>
        <w:color w:val="000000"/>
        <w:sz w:val="22"/>
        <w:szCs w:val="22"/>
      </w:rPr>
      <w:t xml:space="preserve">Page </w:t>
    </w:r>
    <w:r>
      <w:rPr>
        <w:rFonts w:eastAsia="Calibri"/>
        <w:b/>
        <w:color w:val="000000"/>
      </w:rPr>
      <w:fldChar w:fldCharType="begin"/>
    </w:r>
    <w:r>
      <w:rPr>
        <w:rFonts w:eastAsia="Calibri"/>
        <w:b/>
        <w:color w:val="000000"/>
      </w:rPr>
      <w:instrText>PAGE</w:instrText>
    </w:r>
    <w:r w:rsidR="00000000">
      <w:rPr>
        <w:rFonts w:eastAsia="Calibri"/>
        <w:b/>
        <w:color w:val="000000"/>
      </w:rPr>
      <w:fldChar w:fldCharType="separate"/>
    </w:r>
    <w:r>
      <w:rPr>
        <w:rFonts w:eastAsia="Calibri"/>
        <w:b/>
        <w:color w:val="000000"/>
      </w:rPr>
      <w:fldChar w:fldCharType="end"/>
    </w:r>
    <w:r>
      <w:rPr>
        <w:rFonts w:eastAsia="Calibri"/>
        <w:color w:val="000000"/>
        <w:sz w:val="22"/>
        <w:szCs w:val="22"/>
      </w:rPr>
      <w:t xml:space="preserve"> of </w:t>
    </w:r>
    <w:r>
      <w:rPr>
        <w:rFonts w:eastAsia="Calibri"/>
        <w:b/>
        <w:color w:val="000000"/>
      </w:rPr>
      <w:fldChar w:fldCharType="begin"/>
    </w:r>
    <w:r>
      <w:rPr>
        <w:rFonts w:eastAsia="Calibri"/>
        <w:b/>
        <w:color w:val="000000"/>
      </w:rPr>
      <w:instrText>NUMPAGES</w:instrText>
    </w:r>
    <w:r>
      <w:rPr>
        <w:rFonts w:eastAsia="Calibri"/>
        <w:b/>
        <w:color w:val="000000"/>
      </w:rPr>
      <w:fldChar w:fldCharType="separate"/>
    </w:r>
    <w:r>
      <w:rPr>
        <w:rFonts w:eastAsia="Calibri"/>
        <w:b/>
        <w:noProof/>
        <w:color w:val="000000"/>
      </w:rPr>
      <w:t>2</w:t>
    </w:r>
    <w:r>
      <w:rPr>
        <w:rFonts w:eastAsia="Calibri"/>
        <w:b/>
        <w:color w:val="000000"/>
      </w:rPr>
      <w:fldChar w:fldCharType="end"/>
    </w:r>
  </w:p>
  <w:p w14:paraId="00000039" w14:textId="77777777" w:rsidR="001448E9" w:rsidRDefault="001448E9">
    <w:pPr>
      <w:pBdr>
        <w:top w:val="nil"/>
        <w:left w:val="nil"/>
        <w:bottom w:val="nil"/>
        <w:right w:val="nil"/>
        <w:between w:val="nil"/>
      </w:pBdr>
      <w:tabs>
        <w:tab w:val="center" w:pos="4680"/>
        <w:tab w:val="right" w:pos="9360"/>
      </w:tabs>
      <w:rPr>
        <w:rFonts w:eastAsia="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0383436"/>
      <w:docPartObj>
        <w:docPartGallery w:val="Page Numbers (Bottom of Page)"/>
        <w:docPartUnique/>
      </w:docPartObj>
    </w:sdtPr>
    <w:sdtContent>
      <w:sdt>
        <w:sdtPr>
          <w:id w:val="-1769616900"/>
          <w:docPartObj>
            <w:docPartGallery w:val="Page Numbers (Top of Page)"/>
            <w:docPartUnique/>
          </w:docPartObj>
        </w:sdtPr>
        <w:sdtContent>
          <w:p w14:paraId="4B9E9303" w14:textId="236D0D43" w:rsidR="00466663" w:rsidRDefault="0046666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9181306" w14:textId="77777777" w:rsidR="00466663" w:rsidRDefault="004666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5" w14:textId="77777777" w:rsidR="001448E9" w:rsidRDefault="001448E9">
    <w:pPr>
      <w:pBdr>
        <w:top w:val="single" w:sz="4" w:space="0" w:color="000000"/>
      </w:pBdr>
      <w:rPr>
        <w:rFonts w:ascii="Cambria" w:eastAsia="Cambria" w:hAnsi="Cambria" w:cs="Cambria"/>
        <w:b/>
        <w:color w:val="000000"/>
        <w:sz w:val="20"/>
        <w:szCs w:val="20"/>
      </w:rPr>
    </w:pPr>
  </w:p>
  <w:p w14:paraId="00000036" w14:textId="77777777" w:rsidR="001448E9" w:rsidRDefault="00B24FEE">
    <w:pPr>
      <w:pBdr>
        <w:top w:val="single" w:sz="4" w:space="0" w:color="000000"/>
      </w:pBdr>
      <w:rPr>
        <w:rFonts w:ascii="Cambria" w:eastAsia="Cambria" w:hAnsi="Cambria" w:cs="Cambria"/>
        <w:b/>
        <w:color w:val="000000"/>
        <w:sz w:val="20"/>
        <w:szCs w:val="20"/>
      </w:rPr>
    </w:pPr>
    <w:r>
      <w:rPr>
        <w:rFonts w:ascii="Cambria" w:eastAsia="Cambria" w:hAnsi="Cambria" w:cs="Cambria"/>
        <w:b/>
        <w:color w:val="000000"/>
        <w:sz w:val="20"/>
        <w:szCs w:val="20"/>
      </w:rPr>
      <w:t>ITC Apartment, 2</w:t>
    </w:r>
    <w:r>
      <w:rPr>
        <w:rFonts w:ascii="Cambria" w:eastAsia="Cambria" w:hAnsi="Cambria" w:cs="Cambria"/>
        <w:b/>
        <w:color w:val="000000"/>
        <w:sz w:val="20"/>
        <w:szCs w:val="20"/>
        <w:vertAlign w:val="superscript"/>
      </w:rPr>
      <w:t>nd</w:t>
    </w:r>
    <w:r>
      <w:rPr>
        <w:rFonts w:ascii="Cambria" w:eastAsia="Cambria" w:hAnsi="Cambria" w:cs="Cambria"/>
        <w:b/>
        <w:color w:val="000000"/>
        <w:sz w:val="20"/>
        <w:szCs w:val="20"/>
      </w:rPr>
      <w:t xml:space="preserve"> Floor, Near Bank of Baroda, Village and Post Manesar, Gurugram, Haryana-122051 </w:t>
    </w:r>
    <w:hyperlink r:id="rId1">
      <w:r>
        <w:rPr>
          <w:rFonts w:ascii="Cambria" w:eastAsia="Cambria" w:hAnsi="Cambria" w:cs="Cambria"/>
          <w:b/>
          <w:color w:val="000000"/>
          <w:sz w:val="20"/>
          <w:szCs w:val="20"/>
          <w:u w:val="single"/>
        </w:rPr>
        <w:t>www.safeinindia.org</w:t>
      </w:r>
    </w:hyperlink>
    <w:r>
      <w:rPr>
        <w:rFonts w:ascii="Cambria" w:eastAsia="Cambria" w:hAnsi="Cambria" w:cs="Cambria"/>
        <w:b/>
        <w:color w:val="000000"/>
        <w:sz w:val="20"/>
        <w:szCs w:val="20"/>
      </w:rPr>
      <w:t xml:space="preserve">, email: </w:t>
    </w:r>
    <w:hyperlink r:id="rId2">
      <w:r>
        <w:rPr>
          <w:rFonts w:ascii="Cambria" w:eastAsia="Cambria" w:hAnsi="Cambria" w:cs="Cambria"/>
          <w:b/>
          <w:color w:val="000000"/>
          <w:sz w:val="20"/>
          <w:szCs w:val="20"/>
          <w:u w:val="single"/>
        </w:rPr>
        <w:t>team@safeinindia.org</w:t>
      </w:r>
    </w:hyperlink>
    <w:r>
      <w:rPr>
        <w:rFonts w:ascii="Cambria" w:eastAsia="Cambria" w:hAnsi="Cambria" w:cs="Cambria"/>
        <w:b/>
        <w:color w:val="000000"/>
        <w:sz w:val="20"/>
        <w:szCs w:val="20"/>
      </w:rPr>
      <w:t>, Ph: 9650464834</w:t>
    </w:r>
    <w:r>
      <w:rPr>
        <w:rFonts w:ascii="Cambria" w:eastAsia="Cambria" w:hAnsi="Cambria" w:cs="Cambria"/>
        <w:b/>
        <w:color w:val="000000"/>
        <w:sz w:val="20"/>
        <w:szCs w:val="20"/>
      </w:rPr>
      <w:br/>
    </w:r>
  </w:p>
  <w:p w14:paraId="00000037" w14:textId="77777777" w:rsidR="001448E9" w:rsidRDefault="00B24FEE">
    <w:pPr>
      <w:pBdr>
        <w:top w:val="single" w:sz="4" w:space="0" w:color="000000"/>
      </w:pBdr>
      <w:rPr>
        <w:rFonts w:ascii="Cambria" w:eastAsia="Cambria" w:hAnsi="Cambria" w:cs="Cambria"/>
        <w:color w:val="943734"/>
        <w:sz w:val="18"/>
        <w:szCs w:val="18"/>
        <w:highlight w:val="white"/>
      </w:rPr>
    </w:pPr>
    <w:r>
      <w:rPr>
        <w:rFonts w:ascii="Cambria" w:eastAsia="Cambria" w:hAnsi="Cambria" w:cs="Cambria"/>
        <w:color w:val="943734"/>
        <w:sz w:val="18"/>
        <w:szCs w:val="18"/>
        <w:highlight w:val="white"/>
      </w:rPr>
      <w:t>Safe in India Foundation (“SII”) provides free of charge assistance to injured workers, mostly in the auto-sector supply chain, currently in Gurugram-Manesar-Faridabad region, with their ESIC healthcare and claims, and advocates for national improvements in the auto sector safety and ESIC. SII is a civic initiative of alumni of IIM91. Its activities are funded by several supporters and donors concerned about the well-being and productivity of millions of Indian workers (Our </w:t>
    </w:r>
    <w:hyperlink r:id="rId3">
      <w:r>
        <w:rPr>
          <w:rFonts w:ascii="Cambria" w:eastAsia="Cambria" w:hAnsi="Cambria" w:cs="Cambria"/>
          <w:color w:val="0000FF"/>
          <w:sz w:val="18"/>
          <w:szCs w:val="18"/>
          <w:u w:val="single"/>
        </w:rPr>
        <w:t>Wall of Supporters</w:t>
      </w:r>
    </w:hyperlink>
    <w:r>
      <w:rPr>
        <w:rFonts w:ascii="Cambria" w:eastAsia="Cambria" w:hAnsi="Cambria" w:cs="Cambria"/>
        <w:color w:val="943734"/>
        <w:sz w:val="18"/>
        <w:szCs w:val="18"/>
        <w:highlight w:val="white"/>
      </w:rPr>
      <w:t>). SII has no income expectations or commercial partnerships. The co-founders do not take any salaries from SII.</w:t>
    </w:r>
    <w:r>
      <w:rPr>
        <w:rFonts w:ascii="Cambria" w:eastAsia="Cambria" w:hAnsi="Cambria" w:cs="Cambria"/>
        <w:color w:val="943734"/>
        <w:sz w:val="18"/>
        <w:szCs w:val="18"/>
        <w:highlight w:val="white"/>
      </w:rPr>
      <w:tab/>
    </w:r>
    <w:r>
      <w:rPr>
        <w:rFonts w:ascii="Cambria" w:eastAsia="Cambria" w:hAnsi="Cambria" w:cs="Cambria"/>
        <w:color w:val="943734"/>
        <w:sz w:val="18"/>
        <w:szCs w:val="18"/>
        <w:highlight w:val="white"/>
      </w:rPr>
      <w:tab/>
    </w:r>
    <w:r>
      <w:rPr>
        <w:rFonts w:ascii="Cambria" w:eastAsia="Cambria" w:hAnsi="Cambria" w:cs="Cambria"/>
        <w:color w:val="943734"/>
        <w:sz w:val="18"/>
        <w:szCs w:val="18"/>
        <w:highlight w:val="white"/>
      </w:rPr>
      <w:tab/>
    </w:r>
    <w:r>
      <w:rPr>
        <w:rFonts w:ascii="Cambria" w:eastAsia="Cambria" w:hAnsi="Cambria" w:cs="Cambria"/>
        <w:color w:val="943734"/>
        <w:sz w:val="18"/>
        <w:szCs w:val="18"/>
        <w:highlight w:val="white"/>
      </w:rPr>
      <w:tab/>
    </w:r>
    <w:r>
      <w:rPr>
        <w:rFonts w:ascii="Cambria" w:eastAsia="Cambria" w:hAnsi="Cambria" w:cs="Cambria"/>
        <w:color w:val="943734"/>
        <w:sz w:val="18"/>
        <w:szCs w:val="18"/>
        <w:highlight w:val="white"/>
      </w:rPr>
      <w:tab/>
    </w:r>
    <w:r>
      <w:rPr>
        <w:rFonts w:ascii="Cambria" w:eastAsia="Cambria" w:hAnsi="Cambria" w:cs="Cambria"/>
        <w:color w:val="943734"/>
        <w:sz w:val="18"/>
        <w:szCs w:val="18"/>
        <w:highlight w:val="white"/>
      </w:rPr>
      <w:tab/>
    </w:r>
    <w:r>
      <w:rPr>
        <w:rFonts w:ascii="Cambria" w:eastAsia="Cambria" w:hAnsi="Cambria" w:cs="Cambria"/>
        <w:color w:val="943734"/>
        <w:sz w:val="18"/>
        <w:szCs w:val="18"/>
        <w:highlight w:val="white"/>
      </w:rPr>
      <w:tab/>
    </w:r>
    <w:r>
      <w:rPr>
        <w:rFonts w:ascii="Cambria" w:eastAsia="Cambria" w:hAnsi="Cambria" w:cs="Cambria"/>
        <w:color w:val="943734"/>
        <w:sz w:val="18"/>
        <w:szCs w:val="18"/>
        <w:highlight w:val="whit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570EC" w14:textId="77777777" w:rsidR="00245719" w:rsidRDefault="00245719">
      <w:r>
        <w:separator/>
      </w:r>
    </w:p>
  </w:footnote>
  <w:footnote w:type="continuationSeparator" w:id="0">
    <w:p w14:paraId="14EC9348" w14:textId="77777777" w:rsidR="00245719" w:rsidRDefault="00245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3" w14:textId="77777777" w:rsidR="001448E9" w:rsidRDefault="00B24FEE">
    <w:pPr>
      <w:pBdr>
        <w:top w:val="nil"/>
        <w:left w:val="nil"/>
        <w:bottom w:val="single" w:sz="24" w:space="1" w:color="622423"/>
        <w:right w:val="nil"/>
        <w:between w:val="nil"/>
      </w:pBdr>
      <w:tabs>
        <w:tab w:val="center" w:pos="4680"/>
        <w:tab w:val="right" w:pos="9360"/>
      </w:tabs>
      <w:jc w:val="center"/>
      <w:rPr>
        <w:rFonts w:ascii="Cambria" w:eastAsia="Cambria" w:hAnsi="Cambria" w:cs="Cambria"/>
        <w:color w:val="000000"/>
        <w:sz w:val="32"/>
        <w:szCs w:val="32"/>
      </w:rPr>
    </w:pPr>
    <w:r>
      <w:rPr>
        <w:rFonts w:ascii="Cambria" w:eastAsia="Cambria" w:hAnsi="Cambria" w:cs="Cambria"/>
        <w:b/>
        <w:color w:val="943734"/>
        <w:sz w:val="40"/>
        <w:szCs w:val="40"/>
      </w:rPr>
      <w:t>Safe in India Foundation</w:t>
    </w:r>
  </w:p>
  <w:p w14:paraId="00000034" w14:textId="77777777" w:rsidR="001448E9" w:rsidRDefault="001448E9">
    <w:pPr>
      <w:pBdr>
        <w:top w:val="nil"/>
        <w:left w:val="nil"/>
        <w:bottom w:val="nil"/>
        <w:right w:val="nil"/>
        <w:between w:val="nil"/>
      </w:pBdr>
      <w:tabs>
        <w:tab w:val="center" w:pos="4680"/>
        <w:tab w:val="right" w:pos="9360"/>
      </w:tabs>
      <w:rPr>
        <w:rFonts w:eastAsia="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1" w14:textId="77777777" w:rsidR="001448E9" w:rsidRDefault="00B24FEE">
    <w:pPr>
      <w:pBdr>
        <w:top w:val="nil"/>
        <w:left w:val="nil"/>
        <w:bottom w:val="single" w:sz="24" w:space="1" w:color="622423"/>
        <w:right w:val="nil"/>
        <w:between w:val="nil"/>
      </w:pBdr>
      <w:tabs>
        <w:tab w:val="center" w:pos="4680"/>
        <w:tab w:val="right" w:pos="9360"/>
      </w:tabs>
      <w:jc w:val="center"/>
      <w:rPr>
        <w:rFonts w:ascii="Cambria" w:eastAsia="Cambria" w:hAnsi="Cambria" w:cs="Cambria"/>
        <w:color w:val="000000"/>
        <w:sz w:val="32"/>
        <w:szCs w:val="32"/>
      </w:rPr>
    </w:pPr>
    <w:r>
      <w:rPr>
        <w:rFonts w:ascii="Cambria" w:eastAsia="Cambria" w:hAnsi="Cambria" w:cs="Cambria"/>
        <w:b/>
        <w:color w:val="943734"/>
        <w:sz w:val="40"/>
        <w:szCs w:val="40"/>
      </w:rPr>
      <w:t>Safe in India Foundation</w:t>
    </w:r>
  </w:p>
  <w:p w14:paraId="00000032" w14:textId="77777777" w:rsidR="001448E9" w:rsidRDefault="001448E9">
    <w:pPr>
      <w:pBdr>
        <w:top w:val="nil"/>
        <w:left w:val="nil"/>
        <w:bottom w:val="nil"/>
        <w:right w:val="nil"/>
        <w:between w:val="nil"/>
      </w:pBdr>
      <w:tabs>
        <w:tab w:val="center" w:pos="4680"/>
        <w:tab w:val="right" w:pos="9360"/>
      </w:tabs>
      <w:rPr>
        <w:rFonts w:eastAsia="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737FA"/>
    <w:multiLevelType w:val="hybridMultilevel"/>
    <w:tmpl w:val="4092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240F5"/>
    <w:multiLevelType w:val="hybridMultilevel"/>
    <w:tmpl w:val="8C9A8456"/>
    <w:lvl w:ilvl="0" w:tplc="0AA6FF9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D5369CC"/>
    <w:multiLevelType w:val="hybridMultilevel"/>
    <w:tmpl w:val="A036BBFA"/>
    <w:lvl w:ilvl="0" w:tplc="52FE6B8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AAE429F"/>
    <w:multiLevelType w:val="hybridMultilevel"/>
    <w:tmpl w:val="E224203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397E8B"/>
    <w:multiLevelType w:val="hybridMultilevel"/>
    <w:tmpl w:val="FD78AD1E"/>
    <w:lvl w:ilvl="0" w:tplc="0AA6FF92">
      <w:start w:val="1"/>
      <w:numFmt w:val="lowerRoman"/>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5A4561"/>
    <w:multiLevelType w:val="hybridMultilevel"/>
    <w:tmpl w:val="6694CC0C"/>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4BA3D6F"/>
    <w:multiLevelType w:val="hybridMultilevel"/>
    <w:tmpl w:val="BE207D30"/>
    <w:lvl w:ilvl="0" w:tplc="0AA6FF9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8E504BE"/>
    <w:multiLevelType w:val="hybridMultilevel"/>
    <w:tmpl w:val="86B8DA7A"/>
    <w:lvl w:ilvl="0" w:tplc="841CB2A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DD9153A"/>
    <w:multiLevelType w:val="hybridMultilevel"/>
    <w:tmpl w:val="0AFCA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26192E"/>
    <w:multiLevelType w:val="hybridMultilevel"/>
    <w:tmpl w:val="562085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29A026F"/>
    <w:multiLevelType w:val="hybridMultilevel"/>
    <w:tmpl w:val="5D8E8F20"/>
    <w:lvl w:ilvl="0" w:tplc="D04EC8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4567B4"/>
    <w:multiLevelType w:val="hybridMultilevel"/>
    <w:tmpl w:val="6A141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561D82"/>
    <w:multiLevelType w:val="hybridMultilevel"/>
    <w:tmpl w:val="FA0E881C"/>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8723099"/>
    <w:multiLevelType w:val="hybridMultilevel"/>
    <w:tmpl w:val="C284E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8C294D"/>
    <w:multiLevelType w:val="hybridMultilevel"/>
    <w:tmpl w:val="8C9A8456"/>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CC62F23"/>
    <w:multiLevelType w:val="multilevel"/>
    <w:tmpl w:val="0FF80F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FD753FE"/>
    <w:multiLevelType w:val="hybridMultilevel"/>
    <w:tmpl w:val="7054B402"/>
    <w:lvl w:ilvl="0" w:tplc="9F3AEB74">
      <w:start w:val="1"/>
      <w:numFmt w:val="lowerRoman"/>
      <w:lvlText w:val="%1."/>
      <w:lvlJc w:val="left"/>
      <w:pPr>
        <w:ind w:left="1440" w:hanging="720"/>
      </w:pPr>
      <w:rPr>
        <w:rFonts w:ascii="Nirmala UI" w:hAnsi="Nirmala UI" w:cs="Nirmala U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3CD574E"/>
    <w:multiLevelType w:val="hybridMultilevel"/>
    <w:tmpl w:val="E28A65FC"/>
    <w:lvl w:ilvl="0" w:tplc="D7EC0B8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4EB1D43"/>
    <w:multiLevelType w:val="hybridMultilevel"/>
    <w:tmpl w:val="B374F1A8"/>
    <w:lvl w:ilvl="0" w:tplc="0AA6FF9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7777465"/>
    <w:multiLevelType w:val="hybridMultilevel"/>
    <w:tmpl w:val="0AA00170"/>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827474E"/>
    <w:multiLevelType w:val="hybridMultilevel"/>
    <w:tmpl w:val="19145AEC"/>
    <w:lvl w:ilvl="0" w:tplc="59D84D7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D6B5A40"/>
    <w:multiLevelType w:val="hybridMultilevel"/>
    <w:tmpl w:val="75908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0F05DE"/>
    <w:multiLevelType w:val="hybridMultilevel"/>
    <w:tmpl w:val="E0E8A89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D1A01F0"/>
    <w:multiLevelType w:val="hybridMultilevel"/>
    <w:tmpl w:val="EF6214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CD0359"/>
    <w:multiLevelType w:val="hybridMultilevel"/>
    <w:tmpl w:val="48AC5988"/>
    <w:lvl w:ilvl="0" w:tplc="0AA6FF9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2F32C43"/>
    <w:multiLevelType w:val="hybridMultilevel"/>
    <w:tmpl w:val="9E269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D57559"/>
    <w:multiLevelType w:val="hybridMultilevel"/>
    <w:tmpl w:val="0AA00170"/>
    <w:lvl w:ilvl="0" w:tplc="0AA6FF9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7402A09"/>
    <w:multiLevelType w:val="hybridMultilevel"/>
    <w:tmpl w:val="BE207D30"/>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7A1E33BD"/>
    <w:multiLevelType w:val="hybridMultilevel"/>
    <w:tmpl w:val="61F8C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C4003E"/>
    <w:multiLevelType w:val="hybridMultilevel"/>
    <w:tmpl w:val="8990CE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6646761">
    <w:abstractNumId w:val="15"/>
  </w:num>
  <w:num w:numId="2" w16cid:durableId="1732271416">
    <w:abstractNumId w:val="22"/>
  </w:num>
  <w:num w:numId="3" w16cid:durableId="1810397677">
    <w:abstractNumId w:val="3"/>
  </w:num>
  <w:num w:numId="4" w16cid:durableId="1324698580">
    <w:abstractNumId w:val="0"/>
  </w:num>
  <w:num w:numId="5" w16cid:durableId="1396007196">
    <w:abstractNumId w:val="8"/>
  </w:num>
  <w:num w:numId="6" w16cid:durableId="1971086251">
    <w:abstractNumId w:val="25"/>
  </w:num>
  <w:num w:numId="7" w16cid:durableId="1155490734">
    <w:abstractNumId w:val="23"/>
  </w:num>
  <w:num w:numId="8" w16cid:durableId="580410168">
    <w:abstractNumId w:val="11"/>
  </w:num>
  <w:num w:numId="9" w16cid:durableId="1011302235">
    <w:abstractNumId w:val="29"/>
  </w:num>
  <w:num w:numId="10" w16cid:durableId="1841701781">
    <w:abstractNumId w:val="21"/>
  </w:num>
  <w:num w:numId="11" w16cid:durableId="1201086775">
    <w:abstractNumId w:val="13"/>
  </w:num>
  <w:num w:numId="12" w16cid:durableId="140773015">
    <w:abstractNumId w:val="17"/>
  </w:num>
  <w:num w:numId="13" w16cid:durableId="701050268">
    <w:abstractNumId w:val="12"/>
  </w:num>
  <w:num w:numId="14" w16cid:durableId="1504204865">
    <w:abstractNumId w:val="5"/>
  </w:num>
  <w:num w:numId="15" w16cid:durableId="602034709">
    <w:abstractNumId w:val="7"/>
  </w:num>
  <w:num w:numId="16" w16cid:durableId="1271087380">
    <w:abstractNumId w:val="16"/>
  </w:num>
  <w:num w:numId="17" w16cid:durableId="1770421817">
    <w:abstractNumId w:val="2"/>
  </w:num>
  <w:num w:numId="18" w16cid:durableId="1129589693">
    <w:abstractNumId w:val="20"/>
  </w:num>
  <w:num w:numId="19" w16cid:durableId="2039548723">
    <w:abstractNumId w:val="10"/>
  </w:num>
  <w:num w:numId="20" w16cid:durableId="1980186802">
    <w:abstractNumId w:val="9"/>
  </w:num>
  <w:num w:numId="21" w16cid:durableId="2140683227">
    <w:abstractNumId w:val="24"/>
  </w:num>
  <w:num w:numId="22" w16cid:durableId="1825389141">
    <w:abstractNumId w:val="4"/>
  </w:num>
  <w:num w:numId="23" w16cid:durableId="1498351444">
    <w:abstractNumId w:val="6"/>
  </w:num>
  <w:num w:numId="24" w16cid:durableId="2035420954">
    <w:abstractNumId w:val="26"/>
  </w:num>
  <w:num w:numId="25" w16cid:durableId="1140924823">
    <w:abstractNumId w:val="1"/>
  </w:num>
  <w:num w:numId="26" w16cid:durableId="680939213">
    <w:abstractNumId w:val="18"/>
  </w:num>
  <w:num w:numId="27" w16cid:durableId="1164200775">
    <w:abstractNumId w:val="27"/>
  </w:num>
  <w:num w:numId="28" w16cid:durableId="188447199">
    <w:abstractNumId w:val="19"/>
  </w:num>
  <w:num w:numId="29" w16cid:durableId="463887237">
    <w:abstractNumId w:val="14"/>
  </w:num>
  <w:num w:numId="30" w16cid:durableId="8839042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8E9"/>
    <w:rsid w:val="000014EB"/>
    <w:rsid w:val="00002E91"/>
    <w:rsid w:val="0000486F"/>
    <w:rsid w:val="00013677"/>
    <w:rsid w:val="00023174"/>
    <w:rsid w:val="000251F4"/>
    <w:rsid w:val="000264DF"/>
    <w:rsid w:val="00030F3E"/>
    <w:rsid w:val="00031ED6"/>
    <w:rsid w:val="00033DA9"/>
    <w:rsid w:val="000342C0"/>
    <w:rsid w:val="00035484"/>
    <w:rsid w:val="00036655"/>
    <w:rsid w:val="00047042"/>
    <w:rsid w:val="00047AEC"/>
    <w:rsid w:val="000572BC"/>
    <w:rsid w:val="00060B5D"/>
    <w:rsid w:val="00061E25"/>
    <w:rsid w:val="000631AD"/>
    <w:rsid w:val="0006323A"/>
    <w:rsid w:val="00071964"/>
    <w:rsid w:val="00073D55"/>
    <w:rsid w:val="0008443C"/>
    <w:rsid w:val="00084FFA"/>
    <w:rsid w:val="00091AD7"/>
    <w:rsid w:val="000926BF"/>
    <w:rsid w:val="000977FE"/>
    <w:rsid w:val="000A0358"/>
    <w:rsid w:val="000A3B40"/>
    <w:rsid w:val="000B198E"/>
    <w:rsid w:val="000B4AAD"/>
    <w:rsid w:val="000B4FD3"/>
    <w:rsid w:val="000B5101"/>
    <w:rsid w:val="000C2B30"/>
    <w:rsid w:val="000D1D8A"/>
    <w:rsid w:val="000D4546"/>
    <w:rsid w:val="000E216E"/>
    <w:rsid w:val="000E33C3"/>
    <w:rsid w:val="000E3A62"/>
    <w:rsid w:val="000F48E8"/>
    <w:rsid w:val="00105505"/>
    <w:rsid w:val="0010609E"/>
    <w:rsid w:val="001065C1"/>
    <w:rsid w:val="00122A3C"/>
    <w:rsid w:val="0012313E"/>
    <w:rsid w:val="001265F3"/>
    <w:rsid w:val="00140087"/>
    <w:rsid w:val="001448E9"/>
    <w:rsid w:val="00150367"/>
    <w:rsid w:val="001554C7"/>
    <w:rsid w:val="00155F12"/>
    <w:rsid w:val="00162A50"/>
    <w:rsid w:val="00163EFE"/>
    <w:rsid w:val="00164D12"/>
    <w:rsid w:val="00171BE5"/>
    <w:rsid w:val="0017221B"/>
    <w:rsid w:val="00173BB0"/>
    <w:rsid w:val="00176270"/>
    <w:rsid w:val="001774B6"/>
    <w:rsid w:val="00183013"/>
    <w:rsid w:val="001830D9"/>
    <w:rsid w:val="00184A01"/>
    <w:rsid w:val="00187A88"/>
    <w:rsid w:val="00187ABD"/>
    <w:rsid w:val="00187BA5"/>
    <w:rsid w:val="0019570D"/>
    <w:rsid w:val="001A1995"/>
    <w:rsid w:val="001A5905"/>
    <w:rsid w:val="001A5BEC"/>
    <w:rsid w:val="001B35B8"/>
    <w:rsid w:val="001B3EC2"/>
    <w:rsid w:val="001B5120"/>
    <w:rsid w:val="001C6242"/>
    <w:rsid w:val="001D25D5"/>
    <w:rsid w:val="001D6EDD"/>
    <w:rsid w:val="001E4008"/>
    <w:rsid w:val="001E60D4"/>
    <w:rsid w:val="001F2FF3"/>
    <w:rsid w:val="001F350A"/>
    <w:rsid w:val="001F52A2"/>
    <w:rsid w:val="0020004F"/>
    <w:rsid w:val="002005DF"/>
    <w:rsid w:val="00201C91"/>
    <w:rsid w:val="00210D9F"/>
    <w:rsid w:val="00211BE8"/>
    <w:rsid w:val="00211DB1"/>
    <w:rsid w:val="00213921"/>
    <w:rsid w:val="00214ED4"/>
    <w:rsid w:val="00221DB8"/>
    <w:rsid w:val="00222DA6"/>
    <w:rsid w:val="00230B98"/>
    <w:rsid w:val="002372D1"/>
    <w:rsid w:val="0023748D"/>
    <w:rsid w:val="00237CF3"/>
    <w:rsid w:val="00240A89"/>
    <w:rsid w:val="002452B7"/>
    <w:rsid w:val="00245719"/>
    <w:rsid w:val="0024691C"/>
    <w:rsid w:val="00252C93"/>
    <w:rsid w:val="00253FD5"/>
    <w:rsid w:val="002561DD"/>
    <w:rsid w:val="002561F3"/>
    <w:rsid w:val="00257826"/>
    <w:rsid w:val="002610D2"/>
    <w:rsid w:val="00264F32"/>
    <w:rsid w:val="0026528B"/>
    <w:rsid w:val="00267CF1"/>
    <w:rsid w:val="00267FAC"/>
    <w:rsid w:val="002739BF"/>
    <w:rsid w:val="00274939"/>
    <w:rsid w:val="00275295"/>
    <w:rsid w:val="00275C99"/>
    <w:rsid w:val="002834F9"/>
    <w:rsid w:val="00284E78"/>
    <w:rsid w:val="00290164"/>
    <w:rsid w:val="0029082F"/>
    <w:rsid w:val="00291D11"/>
    <w:rsid w:val="002958B5"/>
    <w:rsid w:val="002977C7"/>
    <w:rsid w:val="002A4970"/>
    <w:rsid w:val="002A7F5E"/>
    <w:rsid w:val="002B3722"/>
    <w:rsid w:val="002B4C44"/>
    <w:rsid w:val="002C0906"/>
    <w:rsid w:val="002C2E79"/>
    <w:rsid w:val="002C42E4"/>
    <w:rsid w:val="002C5D85"/>
    <w:rsid w:val="002D503D"/>
    <w:rsid w:val="002E09D4"/>
    <w:rsid w:val="002E0F84"/>
    <w:rsid w:val="002E27DD"/>
    <w:rsid w:val="002E4C87"/>
    <w:rsid w:val="002E4FB9"/>
    <w:rsid w:val="002E6630"/>
    <w:rsid w:val="002F0F5E"/>
    <w:rsid w:val="0030248F"/>
    <w:rsid w:val="00304F21"/>
    <w:rsid w:val="003131BF"/>
    <w:rsid w:val="00314553"/>
    <w:rsid w:val="0032787A"/>
    <w:rsid w:val="00332A04"/>
    <w:rsid w:val="0033794F"/>
    <w:rsid w:val="003516D0"/>
    <w:rsid w:val="003548D7"/>
    <w:rsid w:val="003577F5"/>
    <w:rsid w:val="00365654"/>
    <w:rsid w:val="003735AD"/>
    <w:rsid w:val="00374679"/>
    <w:rsid w:val="00376022"/>
    <w:rsid w:val="00377558"/>
    <w:rsid w:val="00393860"/>
    <w:rsid w:val="00395986"/>
    <w:rsid w:val="00395D5E"/>
    <w:rsid w:val="0039734C"/>
    <w:rsid w:val="003A5A1A"/>
    <w:rsid w:val="003A7EB6"/>
    <w:rsid w:val="003B4CFA"/>
    <w:rsid w:val="003B645B"/>
    <w:rsid w:val="003B717C"/>
    <w:rsid w:val="003C1DB9"/>
    <w:rsid w:val="003C3569"/>
    <w:rsid w:val="003C41A0"/>
    <w:rsid w:val="003C66D2"/>
    <w:rsid w:val="003D195E"/>
    <w:rsid w:val="003D34CF"/>
    <w:rsid w:val="003D71E7"/>
    <w:rsid w:val="003E2229"/>
    <w:rsid w:val="003E704A"/>
    <w:rsid w:val="003F12F7"/>
    <w:rsid w:val="003F3C6E"/>
    <w:rsid w:val="0040158B"/>
    <w:rsid w:val="00412C5D"/>
    <w:rsid w:val="0041470A"/>
    <w:rsid w:val="00416766"/>
    <w:rsid w:val="0042499F"/>
    <w:rsid w:val="00424CC0"/>
    <w:rsid w:val="00441C7C"/>
    <w:rsid w:val="00447C85"/>
    <w:rsid w:val="00451540"/>
    <w:rsid w:val="00451EB8"/>
    <w:rsid w:val="00453F1E"/>
    <w:rsid w:val="00454A92"/>
    <w:rsid w:val="0046437D"/>
    <w:rsid w:val="004655B8"/>
    <w:rsid w:val="00466663"/>
    <w:rsid w:val="00471464"/>
    <w:rsid w:val="00475C92"/>
    <w:rsid w:val="004771C0"/>
    <w:rsid w:val="0047795B"/>
    <w:rsid w:val="0048252F"/>
    <w:rsid w:val="00482691"/>
    <w:rsid w:val="00486CC9"/>
    <w:rsid w:val="00495F16"/>
    <w:rsid w:val="00497E22"/>
    <w:rsid w:val="004A16EA"/>
    <w:rsid w:val="004A440B"/>
    <w:rsid w:val="004A499B"/>
    <w:rsid w:val="004B1B81"/>
    <w:rsid w:val="004B64F6"/>
    <w:rsid w:val="004B6AFA"/>
    <w:rsid w:val="004C2738"/>
    <w:rsid w:val="004C6CA4"/>
    <w:rsid w:val="004D0F23"/>
    <w:rsid w:val="004D2F15"/>
    <w:rsid w:val="004D5401"/>
    <w:rsid w:val="004E01C4"/>
    <w:rsid w:val="004E04DA"/>
    <w:rsid w:val="004E103F"/>
    <w:rsid w:val="004E1399"/>
    <w:rsid w:val="004E1DFC"/>
    <w:rsid w:val="004E33D1"/>
    <w:rsid w:val="004E5E97"/>
    <w:rsid w:val="004E6880"/>
    <w:rsid w:val="004F17D3"/>
    <w:rsid w:val="004F29AC"/>
    <w:rsid w:val="0050377D"/>
    <w:rsid w:val="00507643"/>
    <w:rsid w:val="00516933"/>
    <w:rsid w:val="005212E0"/>
    <w:rsid w:val="00521673"/>
    <w:rsid w:val="00521FBE"/>
    <w:rsid w:val="00522E9D"/>
    <w:rsid w:val="005265BA"/>
    <w:rsid w:val="00527409"/>
    <w:rsid w:val="00527B8F"/>
    <w:rsid w:val="00535506"/>
    <w:rsid w:val="00536883"/>
    <w:rsid w:val="005376D5"/>
    <w:rsid w:val="005413E0"/>
    <w:rsid w:val="0054290B"/>
    <w:rsid w:val="005430B7"/>
    <w:rsid w:val="0054758C"/>
    <w:rsid w:val="00547828"/>
    <w:rsid w:val="005507DC"/>
    <w:rsid w:val="005512EB"/>
    <w:rsid w:val="00560921"/>
    <w:rsid w:val="00571B97"/>
    <w:rsid w:val="005753CA"/>
    <w:rsid w:val="00591F7C"/>
    <w:rsid w:val="00595E81"/>
    <w:rsid w:val="00596ABF"/>
    <w:rsid w:val="005B04DC"/>
    <w:rsid w:val="005B09B0"/>
    <w:rsid w:val="005C5AE2"/>
    <w:rsid w:val="005C729A"/>
    <w:rsid w:val="005D205E"/>
    <w:rsid w:val="005E1782"/>
    <w:rsid w:val="005E25EE"/>
    <w:rsid w:val="005E30C6"/>
    <w:rsid w:val="005E7316"/>
    <w:rsid w:val="005F79A7"/>
    <w:rsid w:val="00600EB3"/>
    <w:rsid w:val="00603387"/>
    <w:rsid w:val="00603B82"/>
    <w:rsid w:val="00610843"/>
    <w:rsid w:val="00612CB4"/>
    <w:rsid w:val="006142C8"/>
    <w:rsid w:val="00624C95"/>
    <w:rsid w:val="00630179"/>
    <w:rsid w:val="00630991"/>
    <w:rsid w:val="00630DAE"/>
    <w:rsid w:val="00630F22"/>
    <w:rsid w:val="00631DE2"/>
    <w:rsid w:val="0063361C"/>
    <w:rsid w:val="006366DF"/>
    <w:rsid w:val="00643B34"/>
    <w:rsid w:val="00645E40"/>
    <w:rsid w:val="00653A55"/>
    <w:rsid w:val="00654C1C"/>
    <w:rsid w:val="00662201"/>
    <w:rsid w:val="00667430"/>
    <w:rsid w:val="00667CEA"/>
    <w:rsid w:val="00684D65"/>
    <w:rsid w:val="00685061"/>
    <w:rsid w:val="0068765C"/>
    <w:rsid w:val="00693027"/>
    <w:rsid w:val="00693B85"/>
    <w:rsid w:val="00696E55"/>
    <w:rsid w:val="00697AB2"/>
    <w:rsid w:val="006A2F28"/>
    <w:rsid w:val="006A5EB3"/>
    <w:rsid w:val="006B348B"/>
    <w:rsid w:val="006B36DB"/>
    <w:rsid w:val="006B39AD"/>
    <w:rsid w:val="006B54DD"/>
    <w:rsid w:val="006B6A1A"/>
    <w:rsid w:val="006C3238"/>
    <w:rsid w:val="006D09A1"/>
    <w:rsid w:val="006D7028"/>
    <w:rsid w:val="006E2D8F"/>
    <w:rsid w:val="006E47A3"/>
    <w:rsid w:val="006E5F3F"/>
    <w:rsid w:val="006E66FB"/>
    <w:rsid w:val="006E75AC"/>
    <w:rsid w:val="00703F57"/>
    <w:rsid w:val="00704016"/>
    <w:rsid w:val="00704AC2"/>
    <w:rsid w:val="007051CD"/>
    <w:rsid w:val="00705249"/>
    <w:rsid w:val="007055F6"/>
    <w:rsid w:val="0071087D"/>
    <w:rsid w:val="00715FDB"/>
    <w:rsid w:val="0072316D"/>
    <w:rsid w:val="00723A3B"/>
    <w:rsid w:val="007349A6"/>
    <w:rsid w:val="00734B60"/>
    <w:rsid w:val="00737082"/>
    <w:rsid w:val="007426CB"/>
    <w:rsid w:val="00747EE7"/>
    <w:rsid w:val="00750FF5"/>
    <w:rsid w:val="007549BC"/>
    <w:rsid w:val="00757546"/>
    <w:rsid w:val="00763FA2"/>
    <w:rsid w:val="00765C69"/>
    <w:rsid w:val="007808D2"/>
    <w:rsid w:val="007824E6"/>
    <w:rsid w:val="007863A7"/>
    <w:rsid w:val="00794388"/>
    <w:rsid w:val="007946C6"/>
    <w:rsid w:val="007966F6"/>
    <w:rsid w:val="007A1513"/>
    <w:rsid w:val="007A32EA"/>
    <w:rsid w:val="007B3BA0"/>
    <w:rsid w:val="007B76E8"/>
    <w:rsid w:val="007C1D6D"/>
    <w:rsid w:val="007C3C1E"/>
    <w:rsid w:val="007C3CB5"/>
    <w:rsid w:val="007C629E"/>
    <w:rsid w:val="007D0E04"/>
    <w:rsid w:val="007D4C2C"/>
    <w:rsid w:val="007E5747"/>
    <w:rsid w:val="007E77EF"/>
    <w:rsid w:val="007F4F21"/>
    <w:rsid w:val="007F53FB"/>
    <w:rsid w:val="008123DE"/>
    <w:rsid w:val="0081684F"/>
    <w:rsid w:val="008202EE"/>
    <w:rsid w:val="00830116"/>
    <w:rsid w:val="00830EFB"/>
    <w:rsid w:val="008310C7"/>
    <w:rsid w:val="00832CE1"/>
    <w:rsid w:val="0085218C"/>
    <w:rsid w:val="00854457"/>
    <w:rsid w:val="0085525C"/>
    <w:rsid w:val="008553C1"/>
    <w:rsid w:val="00861141"/>
    <w:rsid w:val="00864743"/>
    <w:rsid w:val="008721DE"/>
    <w:rsid w:val="008815BC"/>
    <w:rsid w:val="00881EF0"/>
    <w:rsid w:val="00883B42"/>
    <w:rsid w:val="00890409"/>
    <w:rsid w:val="00890BB0"/>
    <w:rsid w:val="00891099"/>
    <w:rsid w:val="008935F0"/>
    <w:rsid w:val="008B190F"/>
    <w:rsid w:val="008B7260"/>
    <w:rsid w:val="008C3400"/>
    <w:rsid w:val="008C522D"/>
    <w:rsid w:val="008C771B"/>
    <w:rsid w:val="008C7FD4"/>
    <w:rsid w:val="008E3CF2"/>
    <w:rsid w:val="008E4181"/>
    <w:rsid w:val="008F7900"/>
    <w:rsid w:val="00901CE4"/>
    <w:rsid w:val="00905D30"/>
    <w:rsid w:val="009242C2"/>
    <w:rsid w:val="0092785E"/>
    <w:rsid w:val="009321F1"/>
    <w:rsid w:val="009336CB"/>
    <w:rsid w:val="00933A0B"/>
    <w:rsid w:val="00937BAC"/>
    <w:rsid w:val="00950D5B"/>
    <w:rsid w:val="00952C32"/>
    <w:rsid w:val="00957978"/>
    <w:rsid w:val="00963B9F"/>
    <w:rsid w:val="00965480"/>
    <w:rsid w:val="009675CC"/>
    <w:rsid w:val="00971754"/>
    <w:rsid w:val="009730B8"/>
    <w:rsid w:val="0097384F"/>
    <w:rsid w:val="009767CE"/>
    <w:rsid w:val="00980814"/>
    <w:rsid w:val="0098161F"/>
    <w:rsid w:val="0098189B"/>
    <w:rsid w:val="00983D48"/>
    <w:rsid w:val="009852D5"/>
    <w:rsid w:val="0099005A"/>
    <w:rsid w:val="009929C4"/>
    <w:rsid w:val="00992C0B"/>
    <w:rsid w:val="0099411E"/>
    <w:rsid w:val="00997E52"/>
    <w:rsid w:val="009A00BB"/>
    <w:rsid w:val="009A1E07"/>
    <w:rsid w:val="009B06A5"/>
    <w:rsid w:val="009B2B2B"/>
    <w:rsid w:val="009B59AF"/>
    <w:rsid w:val="009B78C9"/>
    <w:rsid w:val="009D17A9"/>
    <w:rsid w:val="009D61AF"/>
    <w:rsid w:val="009E0EE0"/>
    <w:rsid w:val="009E1299"/>
    <w:rsid w:val="009E4143"/>
    <w:rsid w:val="009E6E85"/>
    <w:rsid w:val="009F0A80"/>
    <w:rsid w:val="009F2EB3"/>
    <w:rsid w:val="009F3124"/>
    <w:rsid w:val="009F33FF"/>
    <w:rsid w:val="009F4618"/>
    <w:rsid w:val="009F6288"/>
    <w:rsid w:val="009F7B69"/>
    <w:rsid w:val="00A30143"/>
    <w:rsid w:val="00A31B13"/>
    <w:rsid w:val="00A32683"/>
    <w:rsid w:val="00A35FEA"/>
    <w:rsid w:val="00A36F2C"/>
    <w:rsid w:val="00A37020"/>
    <w:rsid w:val="00A37BCF"/>
    <w:rsid w:val="00A4140E"/>
    <w:rsid w:val="00A422A4"/>
    <w:rsid w:val="00A517AC"/>
    <w:rsid w:val="00A51FB2"/>
    <w:rsid w:val="00A54A0F"/>
    <w:rsid w:val="00A57D93"/>
    <w:rsid w:val="00A61580"/>
    <w:rsid w:val="00A620ED"/>
    <w:rsid w:val="00A62B3E"/>
    <w:rsid w:val="00A70D18"/>
    <w:rsid w:val="00A71EC7"/>
    <w:rsid w:val="00A730BA"/>
    <w:rsid w:val="00A82F84"/>
    <w:rsid w:val="00A84C82"/>
    <w:rsid w:val="00A87861"/>
    <w:rsid w:val="00A918FE"/>
    <w:rsid w:val="00A93E1B"/>
    <w:rsid w:val="00A94CF1"/>
    <w:rsid w:val="00AA3A45"/>
    <w:rsid w:val="00AA74B2"/>
    <w:rsid w:val="00AB11D8"/>
    <w:rsid w:val="00AB28D2"/>
    <w:rsid w:val="00AC04CA"/>
    <w:rsid w:val="00AC6B51"/>
    <w:rsid w:val="00AD53C3"/>
    <w:rsid w:val="00AD58F5"/>
    <w:rsid w:val="00AE122E"/>
    <w:rsid w:val="00AE1642"/>
    <w:rsid w:val="00AE1688"/>
    <w:rsid w:val="00AE3262"/>
    <w:rsid w:val="00AF6DDC"/>
    <w:rsid w:val="00B014CE"/>
    <w:rsid w:val="00B01B2A"/>
    <w:rsid w:val="00B03C09"/>
    <w:rsid w:val="00B071CD"/>
    <w:rsid w:val="00B11479"/>
    <w:rsid w:val="00B121FC"/>
    <w:rsid w:val="00B124A3"/>
    <w:rsid w:val="00B17796"/>
    <w:rsid w:val="00B24FEE"/>
    <w:rsid w:val="00B25C43"/>
    <w:rsid w:val="00B2681C"/>
    <w:rsid w:val="00B27E22"/>
    <w:rsid w:val="00B40D2B"/>
    <w:rsid w:val="00B40EC8"/>
    <w:rsid w:val="00B43B5F"/>
    <w:rsid w:val="00B511FC"/>
    <w:rsid w:val="00B53A39"/>
    <w:rsid w:val="00B6368E"/>
    <w:rsid w:val="00B66920"/>
    <w:rsid w:val="00B67146"/>
    <w:rsid w:val="00B72228"/>
    <w:rsid w:val="00B73617"/>
    <w:rsid w:val="00B74276"/>
    <w:rsid w:val="00B74C66"/>
    <w:rsid w:val="00B75E4C"/>
    <w:rsid w:val="00B8729B"/>
    <w:rsid w:val="00B87719"/>
    <w:rsid w:val="00B90FC5"/>
    <w:rsid w:val="00B95136"/>
    <w:rsid w:val="00BA1F78"/>
    <w:rsid w:val="00BA68AF"/>
    <w:rsid w:val="00BB2F02"/>
    <w:rsid w:val="00BB406E"/>
    <w:rsid w:val="00BC3689"/>
    <w:rsid w:val="00BD08AD"/>
    <w:rsid w:val="00BD0F1F"/>
    <w:rsid w:val="00BD424F"/>
    <w:rsid w:val="00BE6AC0"/>
    <w:rsid w:val="00BF1E74"/>
    <w:rsid w:val="00BF2A35"/>
    <w:rsid w:val="00BF3D8E"/>
    <w:rsid w:val="00BF6B4C"/>
    <w:rsid w:val="00C04109"/>
    <w:rsid w:val="00C079A7"/>
    <w:rsid w:val="00C136A1"/>
    <w:rsid w:val="00C16E52"/>
    <w:rsid w:val="00C16EF7"/>
    <w:rsid w:val="00C20D60"/>
    <w:rsid w:val="00C235A1"/>
    <w:rsid w:val="00C23B56"/>
    <w:rsid w:val="00C26EC3"/>
    <w:rsid w:val="00C32B7B"/>
    <w:rsid w:val="00C33B3F"/>
    <w:rsid w:val="00C436F0"/>
    <w:rsid w:val="00C46C4C"/>
    <w:rsid w:val="00C47C1C"/>
    <w:rsid w:val="00C6317E"/>
    <w:rsid w:val="00C65FDB"/>
    <w:rsid w:val="00C67370"/>
    <w:rsid w:val="00C74172"/>
    <w:rsid w:val="00C92D38"/>
    <w:rsid w:val="00C97878"/>
    <w:rsid w:val="00CA210A"/>
    <w:rsid w:val="00CA40D3"/>
    <w:rsid w:val="00CA4332"/>
    <w:rsid w:val="00CA716A"/>
    <w:rsid w:val="00CB026C"/>
    <w:rsid w:val="00CB73D9"/>
    <w:rsid w:val="00CB76FD"/>
    <w:rsid w:val="00CC19D2"/>
    <w:rsid w:val="00CC4336"/>
    <w:rsid w:val="00CC60B2"/>
    <w:rsid w:val="00CC7390"/>
    <w:rsid w:val="00CC7DDE"/>
    <w:rsid w:val="00CD02B2"/>
    <w:rsid w:val="00CD0B42"/>
    <w:rsid w:val="00CD1296"/>
    <w:rsid w:val="00CD17BB"/>
    <w:rsid w:val="00CD3B57"/>
    <w:rsid w:val="00CD507B"/>
    <w:rsid w:val="00CD712C"/>
    <w:rsid w:val="00CE16BA"/>
    <w:rsid w:val="00CE3AD9"/>
    <w:rsid w:val="00CE4E12"/>
    <w:rsid w:val="00CE6B86"/>
    <w:rsid w:val="00CE782D"/>
    <w:rsid w:val="00CF0CC2"/>
    <w:rsid w:val="00D027CD"/>
    <w:rsid w:val="00D075C5"/>
    <w:rsid w:val="00D102C8"/>
    <w:rsid w:val="00D13CCC"/>
    <w:rsid w:val="00D15E33"/>
    <w:rsid w:val="00D16422"/>
    <w:rsid w:val="00D2644F"/>
    <w:rsid w:val="00D273DE"/>
    <w:rsid w:val="00D30175"/>
    <w:rsid w:val="00D32E19"/>
    <w:rsid w:val="00D3490D"/>
    <w:rsid w:val="00D445EF"/>
    <w:rsid w:val="00D47B41"/>
    <w:rsid w:val="00D5354C"/>
    <w:rsid w:val="00D629D0"/>
    <w:rsid w:val="00D73475"/>
    <w:rsid w:val="00D74A9A"/>
    <w:rsid w:val="00D768CF"/>
    <w:rsid w:val="00D778B2"/>
    <w:rsid w:val="00D82D56"/>
    <w:rsid w:val="00D838A1"/>
    <w:rsid w:val="00D85DB8"/>
    <w:rsid w:val="00D86E60"/>
    <w:rsid w:val="00D972AB"/>
    <w:rsid w:val="00D979A5"/>
    <w:rsid w:val="00DB1935"/>
    <w:rsid w:val="00DC309E"/>
    <w:rsid w:val="00DC4070"/>
    <w:rsid w:val="00DC5D23"/>
    <w:rsid w:val="00DC64CE"/>
    <w:rsid w:val="00DD2B89"/>
    <w:rsid w:val="00DD2E4E"/>
    <w:rsid w:val="00DD7878"/>
    <w:rsid w:val="00DD79B3"/>
    <w:rsid w:val="00DE5B05"/>
    <w:rsid w:val="00E03B8B"/>
    <w:rsid w:val="00E03C7B"/>
    <w:rsid w:val="00E117CD"/>
    <w:rsid w:val="00E131F5"/>
    <w:rsid w:val="00E1404C"/>
    <w:rsid w:val="00E2145E"/>
    <w:rsid w:val="00E22865"/>
    <w:rsid w:val="00E302F2"/>
    <w:rsid w:val="00E35A9E"/>
    <w:rsid w:val="00E35C0C"/>
    <w:rsid w:val="00E43B66"/>
    <w:rsid w:val="00E51AE2"/>
    <w:rsid w:val="00E54CC8"/>
    <w:rsid w:val="00E571EB"/>
    <w:rsid w:val="00E72C97"/>
    <w:rsid w:val="00E73CB3"/>
    <w:rsid w:val="00E760FD"/>
    <w:rsid w:val="00E9137F"/>
    <w:rsid w:val="00E96250"/>
    <w:rsid w:val="00EA0A92"/>
    <w:rsid w:val="00EB5BBF"/>
    <w:rsid w:val="00EB63A1"/>
    <w:rsid w:val="00EC0DB7"/>
    <w:rsid w:val="00EC37AE"/>
    <w:rsid w:val="00ED0939"/>
    <w:rsid w:val="00ED4407"/>
    <w:rsid w:val="00ED503D"/>
    <w:rsid w:val="00ED63B2"/>
    <w:rsid w:val="00EE0FC2"/>
    <w:rsid w:val="00EF1AEA"/>
    <w:rsid w:val="00EF2606"/>
    <w:rsid w:val="00EF2BB7"/>
    <w:rsid w:val="00F00AE0"/>
    <w:rsid w:val="00F040D3"/>
    <w:rsid w:val="00F104B8"/>
    <w:rsid w:val="00F15D36"/>
    <w:rsid w:val="00F209E0"/>
    <w:rsid w:val="00F20D11"/>
    <w:rsid w:val="00F21517"/>
    <w:rsid w:val="00F22A61"/>
    <w:rsid w:val="00F27E60"/>
    <w:rsid w:val="00F33958"/>
    <w:rsid w:val="00F36B16"/>
    <w:rsid w:val="00F36CA0"/>
    <w:rsid w:val="00F372BA"/>
    <w:rsid w:val="00F44885"/>
    <w:rsid w:val="00F50A41"/>
    <w:rsid w:val="00F61D2C"/>
    <w:rsid w:val="00F66190"/>
    <w:rsid w:val="00F8099F"/>
    <w:rsid w:val="00F81729"/>
    <w:rsid w:val="00F8392A"/>
    <w:rsid w:val="00F83B18"/>
    <w:rsid w:val="00F86568"/>
    <w:rsid w:val="00F90E27"/>
    <w:rsid w:val="00F9103C"/>
    <w:rsid w:val="00F91333"/>
    <w:rsid w:val="00FA0289"/>
    <w:rsid w:val="00FA13B3"/>
    <w:rsid w:val="00FA325D"/>
    <w:rsid w:val="00FA61CF"/>
    <w:rsid w:val="00FB3BA3"/>
    <w:rsid w:val="00FB53E4"/>
    <w:rsid w:val="00FB6B5B"/>
    <w:rsid w:val="00FB7089"/>
    <w:rsid w:val="00FC0635"/>
    <w:rsid w:val="00FC1AB3"/>
    <w:rsid w:val="00FC1B3A"/>
    <w:rsid w:val="00FC5729"/>
    <w:rsid w:val="00FD161C"/>
    <w:rsid w:val="00FD277B"/>
    <w:rsid w:val="00FD4243"/>
    <w:rsid w:val="00FD6BBC"/>
    <w:rsid w:val="00FD6D53"/>
    <w:rsid w:val="00FE3130"/>
    <w:rsid w:val="00FF0126"/>
    <w:rsid w:val="00FF1EB7"/>
    <w:rsid w:val="00FF710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9087F5"/>
  <w15:docId w15:val="{75CCB054-3293-41C6-BD82-7A3C3AED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FAB"/>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534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F46EDD"/>
    <w:pPr>
      <w:pBdr>
        <w:bottom w:val="single" w:sz="4" w:space="4" w:color="4F81BD" w:themeColor="accent1"/>
      </w:pBdr>
      <w:spacing w:before="200" w:after="280" w:line="276" w:lineRule="auto"/>
      <w:ind w:left="936" w:right="936"/>
    </w:pPr>
    <w:rPr>
      <w:rFonts w:eastAsiaTheme="minorHAnsi"/>
      <w:b/>
      <w:bCs/>
      <w:i/>
      <w:iCs/>
      <w:color w:val="4F81BD" w:themeColor="accent1"/>
      <w:sz w:val="22"/>
      <w:szCs w:val="22"/>
    </w:rPr>
  </w:style>
  <w:style w:type="character" w:customStyle="1" w:styleId="IntenseQuoteChar">
    <w:name w:val="Intense Quote Char"/>
    <w:basedOn w:val="DefaultParagraphFont"/>
    <w:link w:val="IntenseQuote"/>
    <w:uiPriority w:val="30"/>
    <w:rsid w:val="00F46EDD"/>
    <w:rPr>
      <w:b/>
      <w:bCs/>
      <w:i/>
      <w:iCs/>
      <w:color w:val="4F81BD" w:themeColor="accent1"/>
    </w:rPr>
  </w:style>
  <w:style w:type="paragraph" w:styleId="NoSpacing">
    <w:name w:val="No Spacing"/>
    <w:link w:val="NoSpacingChar"/>
    <w:uiPriority w:val="1"/>
    <w:qFormat/>
    <w:rsid w:val="00F46EDD"/>
  </w:style>
  <w:style w:type="paragraph" w:styleId="Header">
    <w:name w:val="header"/>
    <w:basedOn w:val="Normal"/>
    <w:link w:val="HeaderChar"/>
    <w:uiPriority w:val="99"/>
    <w:unhideWhenUsed/>
    <w:rsid w:val="00F46EDD"/>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F46EDD"/>
  </w:style>
  <w:style w:type="paragraph" w:styleId="Footer">
    <w:name w:val="footer"/>
    <w:basedOn w:val="Normal"/>
    <w:link w:val="FooterChar"/>
    <w:uiPriority w:val="99"/>
    <w:unhideWhenUsed/>
    <w:rsid w:val="00F46EDD"/>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F46EDD"/>
  </w:style>
  <w:style w:type="paragraph" w:styleId="BalloonText">
    <w:name w:val="Balloon Text"/>
    <w:basedOn w:val="Normal"/>
    <w:link w:val="BalloonTextChar"/>
    <w:uiPriority w:val="99"/>
    <w:semiHidden/>
    <w:unhideWhenUsed/>
    <w:rsid w:val="00F46ED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46EDD"/>
    <w:rPr>
      <w:rFonts w:ascii="Tahoma" w:hAnsi="Tahoma" w:cs="Tahoma"/>
      <w:sz w:val="16"/>
      <w:szCs w:val="16"/>
    </w:rPr>
  </w:style>
  <w:style w:type="character" w:styleId="Hyperlink">
    <w:name w:val="Hyperlink"/>
    <w:basedOn w:val="DefaultParagraphFont"/>
    <w:uiPriority w:val="99"/>
    <w:unhideWhenUsed/>
    <w:rsid w:val="00AC75EF"/>
    <w:rPr>
      <w:color w:val="0000FF" w:themeColor="hyperlink"/>
      <w:u w:val="single"/>
    </w:rPr>
  </w:style>
  <w:style w:type="character" w:customStyle="1" w:styleId="TitleChar">
    <w:name w:val="Title Char"/>
    <w:basedOn w:val="DefaultParagraphFont"/>
    <w:link w:val="Title"/>
    <w:uiPriority w:val="10"/>
    <w:rsid w:val="00C534A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534A4"/>
    <w:pPr>
      <w:spacing w:after="200" w:line="276" w:lineRule="auto"/>
      <w:ind w:left="720"/>
      <w:contextualSpacing/>
    </w:pPr>
    <w:rPr>
      <w:rFonts w:eastAsiaTheme="minorHAnsi"/>
      <w:sz w:val="22"/>
      <w:szCs w:val="22"/>
    </w:rPr>
  </w:style>
  <w:style w:type="character" w:customStyle="1" w:styleId="lrzxr">
    <w:name w:val="lrzxr"/>
    <w:basedOn w:val="DefaultParagraphFont"/>
    <w:rsid w:val="00D269BF"/>
  </w:style>
  <w:style w:type="paragraph" w:styleId="NormalWeb">
    <w:name w:val="Normal (Web)"/>
    <w:basedOn w:val="Normal"/>
    <w:uiPriority w:val="99"/>
    <w:unhideWhenUsed/>
    <w:rsid w:val="00A33B15"/>
    <w:pPr>
      <w:spacing w:before="100" w:beforeAutospacing="1" w:after="115"/>
    </w:pPr>
    <w:rPr>
      <w:rFonts w:ascii="Times New Roman" w:eastAsia="Times New Roman" w:hAnsi="Times New Roman" w:cs="Times New Roman"/>
    </w:rPr>
  </w:style>
  <w:style w:type="character" w:customStyle="1" w:styleId="NoSpacingChar">
    <w:name w:val="No Spacing Char"/>
    <w:basedOn w:val="DefaultParagraphFont"/>
    <w:link w:val="NoSpacing"/>
    <w:uiPriority w:val="1"/>
    <w:rsid w:val="00A33B15"/>
  </w:style>
  <w:style w:type="paragraph" w:styleId="FootnoteText">
    <w:name w:val="footnote text"/>
    <w:basedOn w:val="Normal"/>
    <w:link w:val="FootnoteTextChar"/>
    <w:uiPriority w:val="99"/>
    <w:semiHidden/>
    <w:unhideWhenUsed/>
    <w:rsid w:val="001C6C6D"/>
    <w:rPr>
      <w:rFonts w:eastAsiaTheme="minorHAnsi"/>
      <w:sz w:val="20"/>
      <w:szCs w:val="20"/>
      <w:lang w:val="en-IN"/>
    </w:rPr>
  </w:style>
  <w:style w:type="character" w:customStyle="1" w:styleId="FootnoteTextChar">
    <w:name w:val="Footnote Text Char"/>
    <w:basedOn w:val="DefaultParagraphFont"/>
    <w:link w:val="FootnoteText"/>
    <w:uiPriority w:val="99"/>
    <w:semiHidden/>
    <w:rsid w:val="001C6C6D"/>
    <w:rPr>
      <w:sz w:val="20"/>
      <w:szCs w:val="20"/>
      <w:lang w:val="en-IN"/>
    </w:rPr>
  </w:style>
  <w:style w:type="character" w:styleId="FootnoteReference">
    <w:name w:val="footnote reference"/>
    <w:basedOn w:val="DefaultParagraphFont"/>
    <w:uiPriority w:val="99"/>
    <w:semiHidden/>
    <w:unhideWhenUsed/>
    <w:rsid w:val="001C6C6D"/>
    <w:rPr>
      <w:vertAlign w:val="superscript"/>
    </w:rPr>
  </w:style>
  <w:style w:type="paragraph" w:styleId="BodyText">
    <w:name w:val="Body Text"/>
    <w:basedOn w:val="Normal"/>
    <w:link w:val="BodyTextChar"/>
    <w:uiPriority w:val="1"/>
    <w:qFormat/>
    <w:rsid w:val="00DC7DC9"/>
    <w:pPr>
      <w:widowControl w:val="0"/>
      <w:autoSpaceDE w:val="0"/>
      <w:autoSpaceDN w:val="0"/>
    </w:pPr>
    <w:rPr>
      <w:rFonts w:ascii="Trebuchet MS" w:eastAsia="Trebuchet MS" w:hAnsi="Trebuchet MS" w:cs="Trebuchet MS"/>
      <w:sz w:val="20"/>
      <w:szCs w:val="20"/>
      <w:lang w:bidi="en-US"/>
    </w:rPr>
  </w:style>
  <w:style w:type="character" w:customStyle="1" w:styleId="BodyTextChar">
    <w:name w:val="Body Text Char"/>
    <w:basedOn w:val="DefaultParagraphFont"/>
    <w:link w:val="BodyText"/>
    <w:uiPriority w:val="1"/>
    <w:rsid w:val="00DC7DC9"/>
    <w:rPr>
      <w:rFonts w:ascii="Trebuchet MS" w:eastAsia="Trebuchet MS" w:hAnsi="Trebuchet MS" w:cs="Trebuchet MS"/>
      <w:sz w:val="20"/>
      <w:szCs w:val="20"/>
      <w:lang w:bidi="en-US"/>
    </w:rPr>
  </w:style>
  <w:style w:type="character" w:customStyle="1" w:styleId="UnresolvedMention1">
    <w:name w:val="Unresolved Mention1"/>
    <w:basedOn w:val="DefaultParagraphFont"/>
    <w:uiPriority w:val="99"/>
    <w:semiHidden/>
    <w:unhideWhenUsed/>
    <w:rsid w:val="00DC7DC9"/>
    <w:rPr>
      <w:color w:val="605E5C"/>
      <w:shd w:val="clear" w:color="auto" w:fill="E1DFDD"/>
    </w:rPr>
  </w:style>
  <w:style w:type="table" w:styleId="TableGrid">
    <w:name w:val="Table Grid"/>
    <w:basedOn w:val="TableNormal"/>
    <w:uiPriority w:val="39"/>
    <w:rsid w:val="004D0D7D"/>
    <w:rPr>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D62CB"/>
    <w:pPr>
      <w:pBdr>
        <w:top w:val="nil"/>
        <w:left w:val="nil"/>
        <w:bottom w:val="nil"/>
        <w:right w:val="nil"/>
        <w:between w:val="nil"/>
        <w:bar w:val="nil"/>
      </w:pBdr>
    </w:pPr>
    <w:rPr>
      <w:color w:val="000000"/>
      <w:u w:color="000000"/>
      <w:bdr w:val="nil"/>
      <w:lang w:val="en-IN"/>
    </w:rPr>
  </w:style>
  <w:style w:type="paragraph" w:customStyle="1" w:styleId="Default">
    <w:name w:val="Default"/>
    <w:rsid w:val="000D62CB"/>
    <w:pPr>
      <w:pBdr>
        <w:top w:val="nil"/>
        <w:left w:val="nil"/>
        <w:bottom w:val="nil"/>
        <w:right w:val="nil"/>
        <w:between w:val="nil"/>
        <w:bar w:val="nil"/>
      </w:pBdr>
    </w:pPr>
    <w:rPr>
      <w:rFonts w:ascii="Helvetica Neue" w:eastAsia="Helvetica Neue" w:hAnsi="Helvetica Neue" w:cs="Helvetica Neue"/>
      <w:color w:val="000000"/>
      <w:bdr w:val="nil"/>
      <w:lang w:val="en-IN"/>
    </w:rPr>
  </w:style>
  <w:style w:type="numbering" w:customStyle="1" w:styleId="ImportedStyle1">
    <w:name w:val="Imported Style 1"/>
    <w:rsid w:val="000D62CB"/>
  </w:style>
  <w:style w:type="paragraph" w:styleId="CommentText">
    <w:name w:val="annotation text"/>
    <w:basedOn w:val="Normal"/>
    <w:link w:val="CommentTextChar"/>
    <w:uiPriority w:val="99"/>
    <w:unhideWhenUsed/>
    <w:rsid w:val="006B5E58"/>
    <w:rPr>
      <w:sz w:val="20"/>
      <w:szCs w:val="20"/>
    </w:rPr>
  </w:style>
  <w:style w:type="character" w:customStyle="1" w:styleId="CommentTextChar">
    <w:name w:val="Comment Text Char"/>
    <w:basedOn w:val="DefaultParagraphFont"/>
    <w:link w:val="CommentText"/>
    <w:uiPriority w:val="99"/>
    <w:rsid w:val="006B5E58"/>
    <w:rPr>
      <w:rFonts w:eastAsiaTheme="minorEastAsia"/>
      <w:sz w:val="20"/>
      <w:szCs w:val="20"/>
    </w:rPr>
  </w:style>
  <w:style w:type="character" w:styleId="CommentReference">
    <w:name w:val="annotation reference"/>
    <w:basedOn w:val="DefaultParagraphFont"/>
    <w:uiPriority w:val="99"/>
    <w:semiHidden/>
    <w:unhideWhenUsed/>
    <w:rsid w:val="006B5E58"/>
    <w:rPr>
      <w:sz w:val="16"/>
      <w:szCs w:val="16"/>
    </w:rPr>
  </w:style>
  <w:style w:type="character" w:customStyle="1" w:styleId="normaltextrun">
    <w:name w:val="normaltextrun"/>
    <w:basedOn w:val="DefaultParagraphFont"/>
    <w:rsid w:val="0055281D"/>
  </w:style>
  <w:style w:type="character" w:customStyle="1" w:styleId="eop">
    <w:name w:val="eop"/>
    <w:basedOn w:val="DefaultParagraphFont"/>
    <w:rsid w:val="0055281D"/>
  </w:style>
  <w:style w:type="paragraph" w:customStyle="1" w:styleId="paragraph">
    <w:name w:val="paragraph"/>
    <w:basedOn w:val="Normal"/>
    <w:rsid w:val="00E2699D"/>
    <w:pPr>
      <w:spacing w:before="100" w:beforeAutospacing="1" w:after="100" w:afterAutospacing="1"/>
    </w:pPr>
    <w:rPr>
      <w:rFonts w:ascii="Times New Roman" w:eastAsia="Times New Roman" w:hAnsi="Times New Roman" w:cs="Times New Roman"/>
      <w:lang w:val="en-IN"/>
    </w:rPr>
  </w:style>
  <w:style w:type="character" w:customStyle="1" w:styleId="scxw165751370">
    <w:name w:val="scxw165751370"/>
    <w:basedOn w:val="DefaultParagraphFont"/>
    <w:rsid w:val="00E2699D"/>
  </w:style>
  <w:style w:type="paragraph" w:styleId="Revision">
    <w:name w:val="Revision"/>
    <w:hidden/>
    <w:uiPriority w:val="99"/>
    <w:semiHidden/>
    <w:rsid w:val="000E2EB1"/>
    <w:rPr>
      <w:rFonts w:eastAsiaTheme="minorEastAsia"/>
    </w:rPr>
  </w:style>
  <w:style w:type="paragraph" w:styleId="CommentSubject">
    <w:name w:val="annotation subject"/>
    <w:basedOn w:val="CommentText"/>
    <w:next w:val="CommentText"/>
    <w:link w:val="CommentSubjectChar"/>
    <w:uiPriority w:val="99"/>
    <w:semiHidden/>
    <w:unhideWhenUsed/>
    <w:rsid w:val="006A122A"/>
    <w:rPr>
      <w:b/>
      <w:bCs/>
    </w:rPr>
  </w:style>
  <w:style w:type="character" w:customStyle="1" w:styleId="CommentSubjectChar">
    <w:name w:val="Comment Subject Char"/>
    <w:basedOn w:val="CommentTextChar"/>
    <w:link w:val="CommentSubject"/>
    <w:uiPriority w:val="99"/>
    <w:semiHidden/>
    <w:rsid w:val="006A122A"/>
    <w:rPr>
      <w:rFonts w:eastAsiaTheme="minorEastAsia"/>
      <w:b/>
      <w:bCs/>
      <w:sz w:val="20"/>
      <w:szCs w:val="20"/>
    </w:rPr>
  </w:style>
  <w:style w:type="character" w:styleId="UnresolvedMention">
    <w:name w:val="Unresolved Mention"/>
    <w:basedOn w:val="DefaultParagraphFont"/>
    <w:uiPriority w:val="99"/>
    <w:semiHidden/>
    <w:unhideWhenUsed/>
    <w:rsid w:val="007A490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603B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4992523">
      <w:bodyDiv w:val="1"/>
      <w:marLeft w:val="0"/>
      <w:marRight w:val="0"/>
      <w:marTop w:val="0"/>
      <w:marBottom w:val="0"/>
      <w:divBdr>
        <w:top w:val="none" w:sz="0" w:space="0" w:color="auto"/>
        <w:left w:val="none" w:sz="0" w:space="0" w:color="auto"/>
        <w:bottom w:val="none" w:sz="0" w:space="0" w:color="auto"/>
        <w:right w:val="none" w:sz="0" w:space="0" w:color="auto"/>
      </w:divBdr>
    </w:div>
    <w:div w:id="857473301">
      <w:bodyDiv w:val="1"/>
      <w:marLeft w:val="0"/>
      <w:marRight w:val="0"/>
      <w:marTop w:val="0"/>
      <w:marBottom w:val="0"/>
      <w:divBdr>
        <w:top w:val="none" w:sz="0" w:space="0" w:color="auto"/>
        <w:left w:val="none" w:sz="0" w:space="0" w:color="auto"/>
        <w:bottom w:val="none" w:sz="0" w:space="0" w:color="auto"/>
        <w:right w:val="none" w:sz="0" w:space="0" w:color="auto"/>
      </w:divBdr>
    </w:div>
    <w:div w:id="1297763076">
      <w:bodyDiv w:val="1"/>
      <w:marLeft w:val="0"/>
      <w:marRight w:val="0"/>
      <w:marTop w:val="0"/>
      <w:marBottom w:val="0"/>
      <w:divBdr>
        <w:top w:val="none" w:sz="0" w:space="0" w:color="auto"/>
        <w:left w:val="none" w:sz="0" w:space="0" w:color="auto"/>
        <w:bottom w:val="none" w:sz="0" w:space="0" w:color="auto"/>
        <w:right w:val="none" w:sz="0" w:space="0" w:color="auto"/>
      </w:divBdr>
    </w:div>
    <w:div w:id="1481195787">
      <w:bodyDiv w:val="1"/>
      <w:marLeft w:val="0"/>
      <w:marRight w:val="0"/>
      <w:marTop w:val="0"/>
      <w:marBottom w:val="0"/>
      <w:divBdr>
        <w:top w:val="none" w:sz="0" w:space="0" w:color="auto"/>
        <w:left w:val="none" w:sz="0" w:space="0" w:color="auto"/>
        <w:bottom w:val="none" w:sz="0" w:space="0" w:color="auto"/>
        <w:right w:val="none" w:sz="0" w:space="0" w:color="auto"/>
      </w:divBdr>
    </w:div>
    <w:div w:id="1487475340">
      <w:bodyDiv w:val="1"/>
      <w:marLeft w:val="0"/>
      <w:marRight w:val="0"/>
      <w:marTop w:val="0"/>
      <w:marBottom w:val="0"/>
      <w:divBdr>
        <w:top w:val="none" w:sz="0" w:space="0" w:color="auto"/>
        <w:left w:val="none" w:sz="0" w:space="0" w:color="auto"/>
        <w:bottom w:val="none" w:sz="0" w:space="0" w:color="auto"/>
        <w:right w:val="none" w:sz="0" w:space="0" w:color="auto"/>
      </w:divBdr>
    </w:div>
    <w:div w:id="1595894953">
      <w:bodyDiv w:val="1"/>
      <w:marLeft w:val="0"/>
      <w:marRight w:val="0"/>
      <w:marTop w:val="0"/>
      <w:marBottom w:val="0"/>
      <w:divBdr>
        <w:top w:val="none" w:sz="0" w:space="0" w:color="auto"/>
        <w:left w:val="none" w:sz="0" w:space="0" w:color="auto"/>
        <w:bottom w:val="none" w:sz="0" w:space="0" w:color="auto"/>
        <w:right w:val="none" w:sz="0" w:space="0" w:color="auto"/>
      </w:divBdr>
      <w:divsChild>
        <w:div w:id="784084016">
          <w:marLeft w:val="0"/>
          <w:marRight w:val="0"/>
          <w:marTop w:val="0"/>
          <w:marBottom w:val="0"/>
          <w:divBdr>
            <w:top w:val="none" w:sz="0" w:space="0" w:color="auto"/>
            <w:left w:val="none" w:sz="0" w:space="0" w:color="auto"/>
            <w:bottom w:val="none" w:sz="0" w:space="0" w:color="auto"/>
            <w:right w:val="none" w:sz="0" w:space="0" w:color="auto"/>
          </w:divBdr>
        </w:div>
        <w:div w:id="163209552">
          <w:marLeft w:val="0"/>
          <w:marRight w:val="0"/>
          <w:marTop w:val="0"/>
          <w:marBottom w:val="0"/>
          <w:divBdr>
            <w:top w:val="none" w:sz="0" w:space="0" w:color="auto"/>
            <w:left w:val="none" w:sz="0" w:space="0" w:color="auto"/>
            <w:bottom w:val="none" w:sz="0" w:space="0" w:color="auto"/>
            <w:right w:val="none" w:sz="0" w:space="0" w:color="auto"/>
          </w:divBdr>
          <w:divsChild>
            <w:div w:id="1023828582">
              <w:marLeft w:val="0"/>
              <w:marRight w:val="165"/>
              <w:marTop w:val="150"/>
              <w:marBottom w:val="0"/>
              <w:divBdr>
                <w:top w:val="none" w:sz="0" w:space="0" w:color="auto"/>
                <w:left w:val="none" w:sz="0" w:space="0" w:color="auto"/>
                <w:bottom w:val="none" w:sz="0" w:space="0" w:color="auto"/>
                <w:right w:val="none" w:sz="0" w:space="0" w:color="auto"/>
              </w:divBdr>
              <w:divsChild>
                <w:div w:id="1281961015">
                  <w:marLeft w:val="0"/>
                  <w:marRight w:val="0"/>
                  <w:marTop w:val="0"/>
                  <w:marBottom w:val="0"/>
                  <w:divBdr>
                    <w:top w:val="none" w:sz="0" w:space="0" w:color="auto"/>
                    <w:left w:val="none" w:sz="0" w:space="0" w:color="auto"/>
                    <w:bottom w:val="none" w:sz="0" w:space="0" w:color="auto"/>
                    <w:right w:val="none" w:sz="0" w:space="0" w:color="auto"/>
                  </w:divBdr>
                  <w:divsChild>
                    <w:div w:id="10651834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062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header" Target="header2.xml"/><Relationship Id="rId21" Type="http://schemas.openxmlformats.org/officeDocument/2006/relationships/hyperlink" Target="https://www.youtube.com/watch?v=H3tMUeXGDJQ" TargetMode="External"/><Relationship Id="rId34" Type="http://schemas.openxmlformats.org/officeDocument/2006/relationships/hyperlink" Target="mailto:vn.saroja.safeinindia@gmail.co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youtube.com/watch?v=dXJHw1ECz2Q" TargetMode="External"/><Relationship Id="rId32" Type="http://schemas.openxmlformats.org/officeDocument/2006/relationships/hyperlink" Target="mailto:dhanraj.safeinindia@gmail.com"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LbKlkamDs3Y" TargetMode="External"/><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hyperlink" Target="https://drive.google.com/drive/folders/1A6pmfdtqOl1HQ6Ol4Ky_2qmGqD5kPq5B" TargetMode="External"/><Relationship Id="rId19" Type="http://schemas.openxmlformats.org/officeDocument/2006/relationships/image" Target="media/image9.png"/><Relationship Id="rId31" Type="http://schemas.openxmlformats.org/officeDocument/2006/relationships/hyperlink" Target="mailto:team@safeinindia.org" TargetMode="External"/><Relationship Id="rId4" Type="http://schemas.openxmlformats.org/officeDocument/2006/relationships/settings" Target="settings.xml"/><Relationship Id="rId9" Type="http://schemas.openxmlformats.org/officeDocument/2006/relationships/hyperlink" Target="https://www.safeinindia.org/worker-safety-reports" TargetMode="External"/><Relationship Id="rId14" Type="http://schemas.openxmlformats.org/officeDocument/2006/relationships/image" Target="media/image4.png"/><Relationship Id="rId22" Type="http://schemas.openxmlformats.org/officeDocument/2006/relationships/hyperlink" Target="https://www.youtube.com/watch?v=I0NCpSEU_Iw"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mailto:dhanraj.safeinindia@gmail.com"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youtube.com/watch?v=jae69dasFSs"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hyperlink" Target="mailto:sandeep.sachdeva.safeinindia@gmail.com" TargetMode="External"/><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s://www.safeinindia.org/wall-of-supporters" TargetMode="External"/><Relationship Id="rId2" Type="http://schemas.openxmlformats.org/officeDocument/2006/relationships/hyperlink" Target="mailto:team@safeinindia.org" TargetMode="External"/><Relationship Id="rId1" Type="http://schemas.openxmlformats.org/officeDocument/2006/relationships/hyperlink" Target="http://www.safeinind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z4biqyKwlvM1mDR+uu+ap+b2iNw==">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2698</TotalTime>
  <Pages>11</Pages>
  <Words>2787</Words>
  <Characters>14706</Characters>
  <Application>Microsoft Office Word</Application>
  <DocSecurity>0</DocSecurity>
  <Lines>303</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masab21</dc:creator>
  <cp:lastModifiedBy>Dhanraj Balakrishna</cp:lastModifiedBy>
  <cp:revision>259</cp:revision>
  <cp:lastPrinted>2023-02-07T03:47:00Z</cp:lastPrinted>
  <dcterms:created xsi:type="dcterms:W3CDTF">2023-11-27T07:14:00Z</dcterms:created>
  <dcterms:modified xsi:type="dcterms:W3CDTF">2024-08-10T15:07:00Z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cdb709ad3b9a7e1e9b36a15ba89c5fb2157bcb68e0a1b3c67d1aed08d0381c94</vt:lpwstr>
  </property>
</Properties>
</file>